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03000D98" w:rsidR="00853890" w:rsidRPr="00D8014D" w:rsidRDefault="00D4736A"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3BDC3155" w:rsidR="00853890" w:rsidRPr="00D8014D" w:rsidRDefault="00D4736A"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5F3AD80A" w:rsidR="00853890" w:rsidRPr="00D8014D" w:rsidRDefault="00D4736A"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7C82632C"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D4736A">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D4736A"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D4736A" w:rsidRPr="00330D40" w:rsidRDefault="00D4736A" w:rsidP="00D4736A">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3B455248" w:rsidR="00D4736A" w:rsidRPr="00D8014D" w:rsidRDefault="00D4736A" w:rsidP="00D4736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D4736A" w:rsidRPr="00D8014D" w:rsidRDefault="00D4736A" w:rsidP="00D4736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D4736A" w:rsidRPr="00D8014D" w:rsidRDefault="00D4736A" w:rsidP="00D4736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D4736A" w:rsidRPr="004F71B3" w:rsidRDefault="00D4736A" w:rsidP="00D4736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503BD2B6" w:rsidR="00D4736A" w:rsidRPr="00D8014D" w:rsidRDefault="00D4736A" w:rsidP="00D4736A">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D4736A" w:rsidRPr="00D8014D" w:rsidRDefault="00D4736A" w:rsidP="00D4736A">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D4736A" w:rsidRPr="004F71B3" w:rsidRDefault="00D4736A" w:rsidP="00D4736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D4736A" w:rsidRPr="00D8014D" w:rsidRDefault="00D4736A" w:rsidP="00D4736A">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D4736A" w:rsidRPr="004F71B3" w:rsidRDefault="00D4736A" w:rsidP="00D4736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D4736A" w:rsidRPr="00D8014D" w:rsidRDefault="00D4736A" w:rsidP="00D4736A">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D4736A" w:rsidRPr="004F71B3" w:rsidRDefault="00D4736A" w:rsidP="00D4736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077A310A"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D4736A" w:rsidRPr="00D8014D" w:rsidRDefault="00D4736A" w:rsidP="00D4736A">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D4736A" w:rsidRPr="004F71B3" w:rsidRDefault="00D4736A" w:rsidP="00D4736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76F4982B" w:rsidR="00D4736A" w:rsidRPr="00D8014D" w:rsidRDefault="00D4736A" w:rsidP="00D4736A">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D4736A" w:rsidRPr="00D8014D" w:rsidRDefault="00D4736A" w:rsidP="00D4736A">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D4736A" w:rsidRPr="004F71B3" w:rsidRDefault="00D4736A" w:rsidP="00D4736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0AE53857" w:rsidR="00D4736A" w:rsidRPr="00D8014D" w:rsidRDefault="00D4736A" w:rsidP="00D4736A">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D4736A" w:rsidRPr="00D8014D" w:rsidRDefault="00D4736A" w:rsidP="00D4736A">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D4736A" w:rsidRPr="004F71B3" w:rsidRDefault="00D4736A" w:rsidP="00D4736A">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0D86C7F6"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D4736A" w:rsidRPr="00D8014D" w:rsidRDefault="00D4736A" w:rsidP="00D4736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D4736A" w:rsidRPr="00D8014D" w:rsidRDefault="00D4736A" w:rsidP="00D4736A">
            <w:pPr>
              <w:ind w:left="0" w:firstLine="0"/>
              <w:jc w:val="left"/>
              <w:rPr>
                <w:rFonts w:ascii="Arial" w:hAnsi="Arial" w:cs="Arial"/>
                <w:color w:val="FFFFFF"/>
                <w:sz w:val="20"/>
                <w:szCs w:val="24"/>
              </w:rPr>
            </w:pPr>
          </w:p>
        </w:tc>
      </w:tr>
      <w:tr w:rsidR="00D4736A"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D4736A" w:rsidRDefault="00D4736A" w:rsidP="00D4736A">
            <w:pPr>
              <w:ind w:left="0" w:firstLine="0"/>
              <w:jc w:val="left"/>
              <w:rPr>
                <w:rFonts w:ascii="Arial" w:hAnsi="Arial" w:cs="Arial"/>
                <w:b/>
                <w:sz w:val="24"/>
                <w:szCs w:val="24"/>
              </w:rPr>
            </w:pPr>
          </w:p>
          <w:p w14:paraId="2AABD0FA" w14:textId="586BC817" w:rsidR="00D4736A" w:rsidRPr="00330D40" w:rsidRDefault="00D4736A" w:rsidP="00D4736A">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D4736A" w:rsidRPr="00D8014D" w:rsidRDefault="00D4736A" w:rsidP="00D4736A">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D4736A" w:rsidRPr="00D8014D" w:rsidRDefault="00D4736A" w:rsidP="00D4736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127B9"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CA67A"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CF6E10"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1456F95" w:rsidR="00A4481B" w:rsidRPr="00EE1E98" w:rsidRDefault="00CC1D6B" w:rsidP="00433EF1">
      <w:pPr>
        <w:ind w:left="0" w:firstLine="0"/>
        <w:jc w:val="left"/>
        <w:rPr>
          <w:rFonts w:ascii="Times New Roman" w:hAnsi="Times New Roman"/>
          <w:szCs w:val="22"/>
        </w:rPr>
      </w:pPr>
      <w:r>
        <w:rPr>
          <w:rFonts w:ascii="Times New Roman" w:hAnsi="Times New Roman"/>
          <w:szCs w:val="22"/>
        </w:rPr>
        <w:t>2.126</w:t>
      </w:r>
      <w:r w:rsidR="005C7CD3">
        <w:rPr>
          <w:rFonts w:ascii="Times New Roman" w:hAnsi="Times New Roman"/>
          <w:szCs w:val="22"/>
        </w:rPr>
        <w:tab/>
      </w:r>
      <w:r w:rsidR="005C7CD3">
        <w:rPr>
          <w:rFonts w:ascii="Times New Roman" w:hAnsi="Times New Roman"/>
          <w:szCs w:val="22"/>
        </w:rPr>
        <w:tab/>
      </w:r>
      <w:r w:rsidR="005C7CD3">
        <w:rPr>
          <w:rFonts w:ascii="Times New Roman" w:hAnsi="Times New Roman"/>
          <w:szCs w:val="22"/>
        </w:rPr>
        <w:tab/>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825F7"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01D69"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625345F2"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1248E5">
        <w:rPr>
          <w:rFonts w:ascii="Arial" w:hAnsi="Arial" w:cs="Arial"/>
          <w:szCs w:val="22"/>
        </w:rPr>
        <w:t>NO</w:t>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D6E74"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866703"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BAE6F8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FA3712"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CFE6E4"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24D78BC4"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CC1D6B">
        <w:rPr>
          <w:rFonts w:ascii="Arial" w:hAnsi="Arial" w:cs="Arial"/>
          <w:szCs w:val="22"/>
        </w:rPr>
        <w:t>N/A</w:t>
      </w:r>
      <w:r w:rsidR="00330D40">
        <w:rPr>
          <w:rFonts w:ascii="Arial" w:hAnsi="Arial" w:cs="Arial"/>
          <w:szCs w:val="22"/>
        </w:rPr>
        <w:t xml:space="preserve"> </w:t>
      </w:r>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285262">
        <w:trPr>
          <w:trHeight w:val="1841"/>
        </w:trPr>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EA173C8" w14:textId="018E117C" w:rsidR="001248E5" w:rsidRDefault="001248E5" w:rsidP="00285262">
            <w:pPr>
              <w:ind w:left="0" w:firstLine="0"/>
              <w:jc w:val="left"/>
              <w:rPr>
                <w:rFonts w:ascii="Times New Roman" w:hAnsi="Times New Roman"/>
                <w:sz w:val="24"/>
                <w:szCs w:val="24"/>
                <w:u w:val="single"/>
                <w:lang w:val="en-US"/>
              </w:rPr>
            </w:pPr>
          </w:p>
          <w:p w14:paraId="42E3BF69" w14:textId="77777777" w:rsidR="001248E5" w:rsidRDefault="00CC1D6B" w:rsidP="00285262">
            <w:pPr>
              <w:ind w:left="0" w:firstLine="0"/>
              <w:jc w:val="left"/>
              <w:rPr>
                <w:rFonts w:ascii="Times New Roman" w:hAnsi="Times New Roman"/>
                <w:sz w:val="24"/>
                <w:szCs w:val="24"/>
                <w:u w:val="single"/>
                <w:lang w:val="en-US"/>
              </w:rPr>
            </w:pPr>
            <w:r>
              <w:rPr>
                <w:rFonts w:ascii="Times New Roman" w:hAnsi="Times New Roman"/>
                <w:sz w:val="24"/>
                <w:szCs w:val="24"/>
                <w:u w:val="single"/>
                <w:lang w:val="en-US"/>
              </w:rPr>
              <w:t>Oxford-Cambridge Expressway &amp; Growth Corridor</w:t>
            </w:r>
          </w:p>
          <w:p w14:paraId="7C19B6FD" w14:textId="77777777" w:rsidR="00CC1D6B" w:rsidRPr="00CC1D6B" w:rsidRDefault="00CC1D6B" w:rsidP="00285262">
            <w:pPr>
              <w:ind w:left="0" w:firstLine="0"/>
              <w:jc w:val="left"/>
              <w:rPr>
                <w:rFonts w:ascii="Times New Roman" w:hAnsi="Times New Roman"/>
                <w:sz w:val="24"/>
                <w:szCs w:val="24"/>
                <w:lang w:val="en-US"/>
              </w:rPr>
            </w:pPr>
          </w:p>
          <w:p w14:paraId="4C8C2223" w14:textId="77777777" w:rsidR="00CC1D6B" w:rsidRPr="00CC1D6B" w:rsidRDefault="00CC1D6B" w:rsidP="00CC1D6B">
            <w:pPr>
              <w:ind w:left="0" w:firstLine="0"/>
              <w:jc w:val="left"/>
              <w:rPr>
                <w:rFonts w:ascii="Times New Roman" w:hAnsi="Times New Roman"/>
                <w:sz w:val="24"/>
                <w:szCs w:val="24"/>
              </w:rPr>
            </w:pPr>
            <w:r w:rsidRPr="00CC1D6B">
              <w:rPr>
                <w:rFonts w:ascii="Times New Roman" w:hAnsi="Times New Roman"/>
                <w:sz w:val="24"/>
                <w:szCs w:val="24"/>
              </w:rPr>
              <w:t>The probable Expressway development is effectively confined to a footnote in the Plan, and its magnitude unrecognised, when it will (if it proceeds as expected) be by far the largest transformative planning event in the District, and will affect the extent and location of site allocations made in the Plan.</w:t>
            </w:r>
          </w:p>
          <w:p w14:paraId="37068297" w14:textId="77777777" w:rsidR="00CC1D6B" w:rsidRPr="00CC1D6B" w:rsidRDefault="00CC1D6B" w:rsidP="00CC1D6B">
            <w:pPr>
              <w:ind w:left="0" w:firstLine="0"/>
              <w:jc w:val="left"/>
              <w:rPr>
                <w:rFonts w:ascii="Times New Roman" w:hAnsi="Times New Roman"/>
                <w:sz w:val="24"/>
                <w:szCs w:val="24"/>
              </w:rPr>
            </w:pPr>
          </w:p>
          <w:p w14:paraId="0FCCA796" w14:textId="77777777" w:rsidR="00CC1D6B" w:rsidRPr="00CC1D6B" w:rsidRDefault="00CC1D6B" w:rsidP="00CC1D6B">
            <w:pPr>
              <w:ind w:left="0" w:firstLine="0"/>
              <w:jc w:val="left"/>
              <w:rPr>
                <w:rFonts w:ascii="Times New Roman" w:hAnsi="Times New Roman"/>
                <w:sz w:val="24"/>
                <w:szCs w:val="24"/>
              </w:rPr>
            </w:pPr>
            <w:r w:rsidRPr="00CC1D6B">
              <w:rPr>
                <w:rFonts w:ascii="Times New Roman" w:hAnsi="Times New Roman"/>
                <w:sz w:val="24"/>
                <w:szCs w:val="24"/>
              </w:rPr>
              <w:t xml:space="preserve">The proposal is for a new Growth Corridor between the M4 and M11, branded the Oxford-Cambridge arc, within which would be a new Expressway. The aim of the Expressway is not connectivity but to facilitate a million more houses and the development of businesses to employ their occupants. On a pro rata basis that is 10,000 houses per mile of its length. </w:t>
            </w:r>
          </w:p>
          <w:p w14:paraId="3945D8F8" w14:textId="77777777" w:rsidR="00CC1D6B" w:rsidRPr="00CC1D6B" w:rsidRDefault="00CC1D6B" w:rsidP="00CC1D6B">
            <w:pPr>
              <w:ind w:left="0" w:firstLine="0"/>
              <w:jc w:val="left"/>
              <w:rPr>
                <w:rFonts w:ascii="Times New Roman" w:hAnsi="Times New Roman"/>
                <w:sz w:val="24"/>
                <w:szCs w:val="24"/>
              </w:rPr>
            </w:pPr>
          </w:p>
          <w:p w14:paraId="47A173C4" w14:textId="4123A278" w:rsidR="00CC1D6B" w:rsidRPr="00CC1D6B" w:rsidRDefault="00CC1D6B" w:rsidP="00CC1D6B">
            <w:pPr>
              <w:ind w:left="0" w:firstLine="0"/>
              <w:jc w:val="left"/>
              <w:rPr>
                <w:rFonts w:ascii="Times New Roman" w:hAnsi="Times New Roman"/>
                <w:sz w:val="24"/>
                <w:szCs w:val="24"/>
              </w:rPr>
            </w:pPr>
            <w:r w:rsidRPr="00CC1D6B">
              <w:rPr>
                <w:rFonts w:ascii="Times New Roman" w:hAnsi="Times New Roman"/>
                <w:sz w:val="24"/>
                <w:szCs w:val="24"/>
              </w:rPr>
              <w:t xml:space="preserve">Although CPRE are </w:t>
            </w:r>
            <w:r>
              <w:rPr>
                <w:rFonts w:ascii="Times New Roman" w:hAnsi="Times New Roman"/>
                <w:sz w:val="24"/>
                <w:szCs w:val="24"/>
              </w:rPr>
              <w:t>campaigning for a Public I</w:t>
            </w:r>
            <w:r w:rsidRPr="00CC1D6B">
              <w:rPr>
                <w:rFonts w:ascii="Times New Roman" w:hAnsi="Times New Roman"/>
                <w:sz w:val="24"/>
                <w:szCs w:val="24"/>
              </w:rPr>
              <w:t>nquiry into route choices, Highways England’s current plan is to announce its preferred route in July 2018 (perhaps before the Inspector’s decision letter following the Vale EIP) and confirm it in July 2019 following a Public Inquiry into the single preferred route.</w:t>
            </w:r>
          </w:p>
          <w:p w14:paraId="17E2FF98" w14:textId="77777777" w:rsidR="00CC1D6B" w:rsidRPr="00CC1D6B" w:rsidRDefault="00CC1D6B" w:rsidP="00CC1D6B">
            <w:pPr>
              <w:ind w:left="0" w:firstLine="0"/>
              <w:jc w:val="left"/>
              <w:rPr>
                <w:rFonts w:ascii="Times New Roman" w:hAnsi="Times New Roman"/>
                <w:sz w:val="24"/>
                <w:szCs w:val="24"/>
              </w:rPr>
            </w:pPr>
          </w:p>
          <w:p w14:paraId="7A743871" w14:textId="77777777" w:rsidR="00CC1D6B" w:rsidRPr="00CC1D6B" w:rsidRDefault="00CC1D6B" w:rsidP="00CC1D6B">
            <w:pPr>
              <w:ind w:left="0" w:firstLine="0"/>
              <w:jc w:val="left"/>
              <w:rPr>
                <w:rFonts w:ascii="Times New Roman" w:hAnsi="Times New Roman"/>
                <w:sz w:val="24"/>
                <w:szCs w:val="24"/>
              </w:rPr>
            </w:pPr>
            <w:r w:rsidRPr="00CC1D6B">
              <w:rPr>
                <w:rFonts w:ascii="Times New Roman" w:hAnsi="Times New Roman"/>
                <w:sz w:val="24"/>
                <w:szCs w:val="24"/>
              </w:rPr>
              <w:t xml:space="preserve">The aim is to commence building the route in 2025 or earlier, that is well within the period of this Plan review. The alternative routes presently under consideration are an upgrade of the existing A34 to improve flows and capacity or a new road branching off it between Didcot and North Abingdon, heading East across the Green Belt South of Oxford. </w:t>
            </w:r>
          </w:p>
          <w:p w14:paraId="57A6392A" w14:textId="77777777" w:rsidR="00CC1D6B" w:rsidRPr="00CC1D6B" w:rsidRDefault="00CC1D6B" w:rsidP="00CC1D6B">
            <w:pPr>
              <w:ind w:left="0" w:firstLine="0"/>
              <w:jc w:val="left"/>
              <w:rPr>
                <w:rFonts w:ascii="Times New Roman" w:hAnsi="Times New Roman"/>
                <w:sz w:val="24"/>
                <w:szCs w:val="24"/>
              </w:rPr>
            </w:pPr>
          </w:p>
          <w:p w14:paraId="1EEBF2AD" w14:textId="77777777" w:rsidR="00CC1D6B" w:rsidRPr="00CC1D6B" w:rsidRDefault="00CC1D6B" w:rsidP="00CC1D6B">
            <w:pPr>
              <w:ind w:left="0" w:firstLine="0"/>
              <w:jc w:val="left"/>
              <w:rPr>
                <w:rFonts w:ascii="Times New Roman" w:hAnsi="Times New Roman"/>
                <w:sz w:val="24"/>
                <w:szCs w:val="24"/>
              </w:rPr>
            </w:pPr>
            <w:r w:rsidRPr="00CC1D6B">
              <w:rPr>
                <w:rFonts w:ascii="Times New Roman" w:hAnsi="Times New Roman"/>
                <w:sz w:val="24"/>
                <w:szCs w:val="24"/>
              </w:rPr>
              <w:t xml:space="preserve">Either way, the development and the housing and employment obligations it entails will be </w:t>
            </w:r>
            <w:r w:rsidRPr="00CC1D6B">
              <w:rPr>
                <w:rFonts w:ascii="Times New Roman" w:hAnsi="Times New Roman"/>
                <w:sz w:val="24"/>
                <w:szCs w:val="24"/>
              </w:rPr>
              <w:lastRenderedPageBreak/>
              <w:t>far and away the biggest event during the Plan period which runs to 2031.</w:t>
            </w:r>
          </w:p>
          <w:p w14:paraId="5CC99855" w14:textId="77777777" w:rsidR="00CC1D6B" w:rsidRPr="00CC1D6B" w:rsidRDefault="00CC1D6B" w:rsidP="00CC1D6B">
            <w:pPr>
              <w:ind w:left="0" w:firstLine="0"/>
              <w:jc w:val="left"/>
              <w:rPr>
                <w:rFonts w:ascii="Times New Roman" w:hAnsi="Times New Roman"/>
                <w:sz w:val="24"/>
                <w:szCs w:val="24"/>
              </w:rPr>
            </w:pPr>
          </w:p>
          <w:p w14:paraId="3CE5EBA4" w14:textId="285B4233" w:rsidR="00CC1D6B" w:rsidRDefault="00CC1D6B" w:rsidP="00CC1D6B">
            <w:pPr>
              <w:ind w:left="0" w:firstLine="0"/>
              <w:jc w:val="left"/>
              <w:rPr>
                <w:rFonts w:ascii="Times New Roman" w:hAnsi="Times New Roman"/>
                <w:sz w:val="24"/>
                <w:szCs w:val="24"/>
              </w:rPr>
            </w:pPr>
            <w:r w:rsidRPr="00CC1D6B">
              <w:rPr>
                <w:rFonts w:ascii="Times New Roman" w:hAnsi="Times New Roman"/>
                <w:sz w:val="24"/>
                <w:szCs w:val="24"/>
              </w:rPr>
              <w:t xml:space="preserve">Although the Vale had written to the NIC in August advocating a Southern Route and proposing it </w:t>
            </w:r>
            <w:r w:rsidRPr="00CC1D6B">
              <w:rPr>
                <w:rFonts w:ascii="Times New Roman" w:hAnsi="Times New Roman"/>
                <w:i/>
                <w:sz w:val="24"/>
                <w:szCs w:val="24"/>
              </w:rPr>
              <w:t xml:space="preserve">will best deliver the (growth) outcomes sought by the commission, </w:t>
            </w:r>
            <w:r w:rsidRPr="00CC1D6B">
              <w:rPr>
                <w:rFonts w:ascii="Times New Roman" w:hAnsi="Times New Roman"/>
                <w:sz w:val="24"/>
                <w:szCs w:val="24"/>
              </w:rPr>
              <w:t xml:space="preserve">and the Vale’s “Didcot Garden Plan” published in June 2017 explicitly advocates a Southern route, this Plan Review merely states that the development </w:t>
            </w:r>
            <w:r w:rsidRPr="00CC1D6B">
              <w:rPr>
                <w:rFonts w:ascii="Times New Roman" w:hAnsi="Times New Roman"/>
                <w:i/>
                <w:sz w:val="24"/>
                <w:szCs w:val="24"/>
              </w:rPr>
              <w:t xml:space="preserve">could have major benefits in relieving strategic traffic from the A34 and bringing further investment to the Science Vale. </w:t>
            </w:r>
            <w:r w:rsidRPr="00CC1D6B">
              <w:rPr>
                <w:rFonts w:ascii="Times New Roman" w:hAnsi="Times New Roman"/>
                <w:sz w:val="24"/>
                <w:szCs w:val="24"/>
              </w:rPr>
              <w:t>Use of the word “relieving” implies that the Council favours a new Expressway South of Oxford rather than upgrading of the existing road, but the Plan Review is silent on the major environmental impact, and the implications of the obligation for the 100,000 new houses and</w:t>
            </w:r>
            <w:r w:rsidR="00E978C3">
              <w:rPr>
                <w:rFonts w:ascii="Times New Roman" w:hAnsi="Times New Roman"/>
                <w:sz w:val="24"/>
                <w:szCs w:val="24"/>
              </w:rPr>
              <w:t xml:space="preserve"> 700,000</w:t>
            </w:r>
            <w:r w:rsidRPr="00CC1D6B">
              <w:rPr>
                <w:rFonts w:ascii="Times New Roman" w:hAnsi="Times New Roman"/>
                <w:sz w:val="24"/>
                <w:szCs w:val="24"/>
              </w:rPr>
              <w:t xml:space="preserve"> jobs the Expressway carries with it.  </w:t>
            </w:r>
          </w:p>
          <w:p w14:paraId="0F1CA266" w14:textId="77777777" w:rsidR="00CC1D6B" w:rsidRPr="00CC1D6B" w:rsidRDefault="00CC1D6B" w:rsidP="00CC1D6B">
            <w:pPr>
              <w:ind w:left="0" w:firstLine="0"/>
              <w:jc w:val="left"/>
              <w:rPr>
                <w:rFonts w:ascii="Times New Roman" w:hAnsi="Times New Roman"/>
                <w:sz w:val="24"/>
                <w:szCs w:val="24"/>
              </w:rPr>
            </w:pPr>
          </w:p>
          <w:p w14:paraId="5B8DC898" w14:textId="588EDD7F" w:rsidR="00CC1D6B" w:rsidRPr="00CC1D6B" w:rsidRDefault="00CC1D6B" w:rsidP="00CC1D6B">
            <w:pPr>
              <w:ind w:left="0" w:firstLine="0"/>
              <w:jc w:val="left"/>
              <w:rPr>
                <w:rFonts w:ascii="Times New Roman" w:hAnsi="Times New Roman"/>
                <w:sz w:val="24"/>
                <w:szCs w:val="24"/>
              </w:rPr>
            </w:pPr>
            <w:r w:rsidRPr="00CC1D6B">
              <w:rPr>
                <w:rFonts w:ascii="Times New Roman" w:hAnsi="Times New Roman"/>
                <w:sz w:val="24"/>
                <w:szCs w:val="24"/>
              </w:rPr>
              <w:t xml:space="preserve">We say that that approach is unsound and that the Plan needs to be more open about the nature and implications of by far the largest likely development during the Plan period, which could radically alter and increase the site allocations </w:t>
            </w:r>
            <w:r>
              <w:rPr>
                <w:rFonts w:ascii="Times New Roman" w:hAnsi="Times New Roman"/>
                <w:sz w:val="24"/>
                <w:szCs w:val="24"/>
              </w:rPr>
              <w:t>with</w:t>
            </w:r>
            <w:r w:rsidRPr="00CC1D6B">
              <w:rPr>
                <w:rFonts w:ascii="Times New Roman" w:hAnsi="Times New Roman"/>
                <w:sz w:val="24"/>
                <w:szCs w:val="24"/>
              </w:rPr>
              <w:t>in it.</w:t>
            </w:r>
          </w:p>
          <w:p w14:paraId="615B08FA" w14:textId="77777777" w:rsidR="00CC1D6B" w:rsidRDefault="00CC1D6B" w:rsidP="00285262">
            <w:pPr>
              <w:ind w:left="0" w:firstLine="0"/>
              <w:jc w:val="left"/>
              <w:rPr>
                <w:rFonts w:ascii="Times New Roman" w:hAnsi="Times New Roman"/>
                <w:sz w:val="24"/>
                <w:szCs w:val="24"/>
                <w:u w:val="single"/>
                <w:lang w:val="en-US"/>
              </w:rPr>
            </w:pPr>
            <w:bookmarkStart w:id="0" w:name="_GoBack"/>
            <w:bookmarkEnd w:id="0"/>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400B0192"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4E8BF100" w14:textId="77777777" w:rsidR="00EE1E98" w:rsidRDefault="00EE1E98" w:rsidP="004D186E">
            <w:pPr>
              <w:ind w:left="0" w:firstLine="0"/>
              <w:jc w:val="left"/>
              <w:rPr>
                <w:rFonts w:ascii="Times New Roman" w:hAnsi="Times New Roman"/>
                <w:sz w:val="24"/>
                <w:szCs w:val="24"/>
              </w:rPr>
            </w:pPr>
          </w:p>
          <w:p w14:paraId="36DC750C" w14:textId="77777777" w:rsidR="00CC1D6B" w:rsidRPr="00CC1D6B" w:rsidRDefault="00CC1D6B" w:rsidP="00CC1D6B">
            <w:pPr>
              <w:ind w:left="0" w:firstLine="5"/>
              <w:jc w:val="left"/>
              <w:rPr>
                <w:rFonts w:ascii="Times New Roman" w:hAnsi="Times New Roman"/>
                <w:sz w:val="24"/>
                <w:szCs w:val="24"/>
              </w:rPr>
            </w:pPr>
            <w:r w:rsidRPr="00CC1D6B">
              <w:rPr>
                <w:rFonts w:ascii="Times New Roman" w:hAnsi="Times New Roman"/>
                <w:sz w:val="24"/>
                <w:szCs w:val="24"/>
              </w:rPr>
              <w:t>To be sound, and given that the route of the Expressway will be known by July 2018, the Plan should be suspended until it can be re-assessed and include the implications in the Plan period of the Expressway, given that Highways England plan to start construction as early as possible after the 2019 Public Enquiry, perhaps as soon as 2020, only three years from now, and with eleven years of the Plan period remaining.</w:t>
            </w:r>
          </w:p>
          <w:p w14:paraId="4283106C" w14:textId="77777777" w:rsidR="00CC1D6B" w:rsidRPr="00CC1D6B" w:rsidRDefault="00CC1D6B" w:rsidP="00CC1D6B">
            <w:pPr>
              <w:ind w:left="0" w:firstLine="0"/>
              <w:jc w:val="left"/>
              <w:rPr>
                <w:rFonts w:ascii="Times New Roman" w:hAnsi="Times New Roman"/>
                <w:sz w:val="24"/>
                <w:szCs w:val="24"/>
              </w:rPr>
            </w:pPr>
          </w:p>
          <w:p w14:paraId="151480C8" w14:textId="3919C884" w:rsidR="00AB3190" w:rsidRDefault="00CC1D6B" w:rsidP="00CC1D6B">
            <w:pPr>
              <w:ind w:left="0" w:firstLine="0"/>
              <w:jc w:val="left"/>
              <w:rPr>
                <w:rFonts w:ascii="Times New Roman" w:hAnsi="Times New Roman"/>
                <w:sz w:val="24"/>
                <w:szCs w:val="24"/>
              </w:rPr>
            </w:pPr>
            <w:r w:rsidRPr="00CC1D6B">
              <w:rPr>
                <w:rFonts w:ascii="Times New Roman" w:hAnsi="Times New Roman"/>
                <w:sz w:val="24"/>
                <w:szCs w:val="24"/>
              </w:rPr>
              <w:t>At the very least an annex to the Plan Review should be provided, detailing the implications of the Expressway, which have clearly been carefully considered by the Council, and whether or not it would affect or increase proposed numbers, sites or allocations.</w:t>
            </w: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E21D7A"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BB9151"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63B1F8FB" w14:textId="77777777" w:rsidR="00CC1D6B" w:rsidRPr="00CC1D6B" w:rsidRDefault="00CC1D6B" w:rsidP="00CC1D6B">
            <w:pPr>
              <w:ind w:left="0" w:right="-392" w:firstLine="0"/>
              <w:jc w:val="left"/>
              <w:rPr>
                <w:rFonts w:ascii="Arial" w:hAnsi="Arial" w:cs="Arial"/>
                <w:sz w:val="20"/>
              </w:rPr>
            </w:pPr>
            <w:r w:rsidRPr="00CC1D6B">
              <w:rPr>
                <w:rFonts w:ascii="Arial" w:hAnsi="Arial" w:cs="Arial"/>
                <w:sz w:val="20"/>
              </w:rPr>
              <w:t>It is expected that this matter will be the subject of argument across the floor at the Inquiry, and that by that time there will be more certainty informing the proposals. It will be helpful to the Inspector if we participate.</w:t>
            </w:r>
          </w:p>
          <w:p w14:paraId="0894E6FA" w14:textId="77777777" w:rsidR="00056C94" w:rsidRPr="00E978C3" w:rsidRDefault="00056C94" w:rsidP="004335A8">
            <w:pPr>
              <w:ind w:left="0" w:right="-392" w:firstLine="0"/>
              <w:jc w:val="left"/>
              <w:rPr>
                <w:rFonts w:ascii="Arial" w:hAnsi="Arial" w:cs="Arial"/>
                <w:b/>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9E03A"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051F3"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2B23D6"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43A0D8"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E8D85"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AFA14" w14:textId="77777777" w:rsidR="005D7D64" w:rsidRDefault="005D7D64">
      <w:r>
        <w:separator/>
      </w:r>
    </w:p>
  </w:endnote>
  <w:endnote w:type="continuationSeparator" w:id="0">
    <w:p w14:paraId="2A628A73" w14:textId="77777777" w:rsidR="005D7D64" w:rsidRDefault="005D7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7F08F1BC" w:rsidR="004F71B3" w:rsidRDefault="004F71B3">
        <w:pPr>
          <w:pStyle w:val="Footer"/>
          <w:jc w:val="right"/>
        </w:pPr>
        <w:r>
          <w:fldChar w:fldCharType="begin"/>
        </w:r>
        <w:r>
          <w:instrText xml:space="preserve"> PAGE   \* MERGEFORMAT </w:instrText>
        </w:r>
        <w:r>
          <w:fldChar w:fldCharType="separate"/>
        </w:r>
        <w:r w:rsidR="00E978C3">
          <w:rPr>
            <w:noProof/>
          </w:rPr>
          <w:t>4</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A7E47" w14:textId="77777777" w:rsidR="005D7D64" w:rsidRDefault="005D7D64">
      <w:r>
        <w:separator/>
      </w:r>
    </w:p>
  </w:footnote>
  <w:footnote w:type="continuationSeparator" w:id="0">
    <w:p w14:paraId="48548649" w14:textId="77777777" w:rsidR="005D7D64" w:rsidRDefault="005D7D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435691"/>
    <w:multiLevelType w:val="hybridMultilevel"/>
    <w:tmpl w:val="D7FEAC86"/>
    <w:lvl w:ilvl="0" w:tplc="234C64D0">
      <w:start w:val="1"/>
      <w:numFmt w:val="decimal"/>
      <w:lvlText w:val="%1."/>
      <w:lvlJc w:val="left"/>
      <w:pPr>
        <w:ind w:left="-4" w:hanging="705"/>
      </w:pPr>
      <w:rPr>
        <w:rFonts w:hint="default"/>
      </w:rPr>
    </w:lvl>
    <w:lvl w:ilvl="1" w:tplc="08090019">
      <w:start w:val="1"/>
      <w:numFmt w:val="lowerLetter"/>
      <w:lvlText w:val="%2."/>
      <w:lvlJc w:val="left"/>
      <w:pPr>
        <w:ind w:left="371" w:hanging="360"/>
      </w:pPr>
    </w:lvl>
    <w:lvl w:ilvl="2" w:tplc="0809001B">
      <w:start w:val="1"/>
      <w:numFmt w:val="lowerRoman"/>
      <w:lvlText w:val="%3."/>
      <w:lvlJc w:val="right"/>
      <w:pPr>
        <w:ind w:left="1091" w:hanging="180"/>
      </w:pPr>
    </w:lvl>
    <w:lvl w:ilvl="3" w:tplc="0809000F" w:tentative="1">
      <w:start w:val="1"/>
      <w:numFmt w:val="decimal"/>
      <w:lvlText w:val="%4."/>
      <w:lvlJc w:val="left"/>
      <w:pPr>
        <w:ind w:left="1811" w:hanging="360"/>
      </w:pPr>
    </w:lvl>
    <w:lvl w:ilvl="4" w:tplc="08090019" w:tentative="1">
      <w:start w:val="1"/>
      <w:numFmt w:val="lowerLetter"/>
      <w:lvlText w:val="%5."/>
      <w:lvlJc w:val="left"/>
      <w:pPr>
        <w:ind w:left="2531" w:hanging="360"/>
      </w:pPr>
    </w:lvl>
    <w:lvl w:ilvl="5" w:tplc="0809001B" w:tentative="1">
      <w:start w:val="1"/>
      <w:numFmt w:val="lowerRoman"/>
      <w:lvlText w:val="%6."/>
      <w:lvlJc w:val="right"/>
      <w:pPr>
        <w:ind w:left="3251" w:hanging="180"/>
      </w:pPr>
    </w:lvl>
    <w:lvl w:ilvl="6" w:tplc="0809000F" w:tentative="1">
      <w:start w:val="1"/>
      <w:numFmt w:val="decimal"/>
      <w:lvlText w:val="%7."/>
      <w:lvlJc w:val="left"/>
      <w:pPr>
        <w:ind w:left="3971" w:hanging="360"/>
      </w:pPr>
    </w:lvl>
    <w:lvl w:ilvl="7" w:tplc="08090019" w:tentative="1">
      <w:start w:val="1"/>
      <w:numFmt w:val="lowerLetter"/>
      <w:lvlText w:val="%8."/>
      <w:lvlJc w:val="left"/>
      <w:pPr>
        <w:ind w:left="4691" w:hanging="360"/>
      </w:pPr>
    </w:lvl>
    <w:lvl w:ilvl="8" w:tplc="0809001B" w:tentative="1">
      <w:start w:val="1"/>
      <w:numFmt w:val="lowerRoman"/>
      <w:lvlText w:val="%9."/>
      <w:lvlJc w:val="right"/>
      <w:pPr>
        <w:ind w:left="5411" w:hanging="180"/>
      </w:pPr>
    </w:lvl>
  </w:abstractNum>
  <w:abstractNum w:abstractNumId="5"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6"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9" w15:restartNumberingAfterBreak="0">
    <w:nsid w:val="6DD14550"/>
    <w:multiLevelType w:val="hybridMultilevel"/>
    <w:tmpl w:val="5096ED54"/>
    <w:lvl w:ilvl="0" w:tplc="80D62D5A">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10"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8"/>
  </w:num>
  <w:num w:numId="2">
    <w:abstractNumId w:val="8"/>
  </w:num>
  <w:num w:numId="3">
    <w:abstractNumId w:val="8"/>
  </w:num>
  <w:num w:numId="4">
    <w:abstractNumId w:val="8"/>
  </w:num>
  <w:num w:numId="5">
    <w:abstractNumId w:val="3"/>
  </w:num>
  <w:num w:numId="6">
    <w:abstractNumId w:val="5"/>
  </w:num>
  <w:num w:numId="7">
    <w:abstractNumId w:val="2"/>
  </w:num>
  <w:num w:numId="8">
    <w:abstractNumId w:val="6"/>
  </w:num>
  <w:num w:numId="9">
    <w:abstractNumId w:val="7"/>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11A"/>
    <w:rsid w:val="00017D34"/>
    <w:rsid w:val="00025FBA"/>
    <w:rsid w:val="00056C94"/>
    <w:rsid w:val="00074023"/>
    <w:rsid w:val="0008109F"/>
    <w:rsid w:val="000B17B0"/>
    <w:rsid w:val="001126C6"/>
    <w:rsid w:val="00123D71"/>
    <w:rsid w:val="001248E5"/>
    <w:rsid w:val="00137B1D"/>
    <w:rsid w:val="00165AC9"/>
    <w:rsid w:val="0016784A"/>
    <w:rsid w:val="001B59D5"/>
    <w:rsid w:val="001E69A2"/>
    <w:rsid w:val="001F57C0"/>
    <w:rsid w:val="002139D4"/>
    <w:rsid w:val="0024306D"/>
    <w:rsid w:val="00276328"/>
    <w:rsid w:val="00285262"/>
    <w:rsid w:val="00291DCA"/>
    <w:rsid w:val="002A1FEE"/>
    <w:rsid w:val="002B14FA"/>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80BD3"/>
    <w:rsid w:val="004A315E"/>
    <w:rsid w:val="004A3B9E"/>
    <w:rsid w:val="004E5AC0"/>
    <w:rsid w:val="004F71B3"/>
    <w:rsid w:val="00506413"/>
    <w:rsid w:val="00532E35"/>
    <w:rsid w:val="00535338"/>
    <w:rsid w:val="00553F8B"/>
    <w:rsid w:val="00593230"/>
    <w:rsid w:val="005B2159"/>
    <w:rsid w:val="005C3AC0"/>
    <w:rsid w:val="005C7CD3"/>
    <w:rsid w:val="005D7D64"/>
    <w:rsid w:val="005E6D06"/>
    <w:rsid w:val="005F167C"/>
    <w:rsid w:val="006100BB"/>
    <w:rsid w:val="0066657B"/>
    <w:rsid w:val="00677FC9"/>
    <w:rsid w:val="00682C2B"/>
    <w:rsid w:val="00683964"/>
    <w:rsid w:val="00696170"/>
    <w:rsid w:val="006C4279"/>
    <w:rsid w:val="006D468D"/>
    <w:rsid w:val="006E3D07"/>
    <w:rsid w:val="006F794B"/>
    <w:rsid w:val="00710BB4"/>
    <w:rsid w:val="007124B1"/>
    <w:rsid w:val="00736FE3"/>
    <w:rsid w:val="00777BEC"/>
    <w:rsid w:val="00780A0D"/>
    <w:rsid w:val="00782F8C"/>
    <w:rsid w:val="007A3262"/>
    <w:rsid w:val="007A4341"/>
    <w:rsid w:val="007C7A9B"/>
    <w:rsid w:val="007D17B7"/>
    <w:rsid w:val="007E5B5F"/>
    <w:rsid w:val="0082403A"/>
    <w:rsid w:val="00853890"/>
    <w:rsid w:val="00861422"/>
    <w:rsid w:val="00870132"/>
    <w:rsid w:val="008857CF"/>
    <w:rsid w:val="00894AC4"/>
    <w:rsid w:val="008B4DF0"/>
    <w:rsid w:val="008C42B3"/>
    <w:rsid w:val="008E2CA0"/>
    <w:rsid w:val="008F3604"/>
    <w:rsid w:val="008F7B4F"/>
    <w:rsid w:val="0091061B"/>
    <w:rsid w:val="00910A69"/>
    <w:rsid w:val="00925A50"/>
    <w:rsid w:val="00963643"/>
    <w:rsid w:val="00971BDD"/>
    <w:rsid w:val="009820DE"/>
    <w:rsid w:val="00982986"/>
    <w:rsid w:val="0098611A"/>
    <w:rsid w:val="009974D4"/>
    <w:rsid w:val="009B6856"/>
    <w:rsid w:val="009C3C1D"/>
    <w:rsid w:val="009C4748"/>
    <w:rsid w:val="009C6EE7"/>
    <w:rsid w:val="009E1EC3"/>
    <w:rsid w:val="009F42A7"/>
    <w:rsid w:val="009F60BB"/>
    <w:rsid w:val="00A0043D"/>
    <w:rsid w:val="00A039D7"/>
    <w:rsid w:val="00A4481B"/>
    <w:rsid w:val="00A523D8"/>
    <w:rsid w:val="00A540E1"/>
    <w:rsid w:val="00A60E6B"/>
    <w:rsid w:val="00A775D3"/>
    <w:rsid w:val="00A87000"/>
    <w:rsid w:val="00A87B80"/>
    <w:rsid w:val="00AB08BB"/>
    <w:rsid w:val="00AB3190"/>
    <w:rsid w:val="00AB5E55"/>
    <w:rsid w:val="00AF2322"/>
    <w:rsid w:val="00AF749E"/>
    <w:rsid w:val="00B07335"/>
    <w:rsid w:val="00B40447"/>
    <w:rsid w:val="00B516A6"/>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B689C"/>
    <w:rsid w:val="00CC1D6B"/>
    <w:rsid w:val="00CC27B4"/>
    <w:rsid w:val="00CE2BC4"/>
    <w:rsid w:val="00D23690"/>
    <w:rsid w:val="00D273C3"/>
    <w:rsid w:val="00D4736A"/>
    <w:rsid w:val="00D57BB9"/>
    <w:rsid w:val="00D60768"/>
    <w:rsid w:val="00D8014D"/>
    <w:rsid w:val="00D826E4"/>
    <w:rsid w:val="00DB60E0"/>
    <w:rsid w:val="00DD630A"/>
    <w:rsid w:val="00DE10C4"/>
    <w:rsid w:val="00DE546A"/>
    <w:rsid w:val="00DE7C34"/>
    <w:rsid w:val="00E2703F"/>
    <w:rsid w:val="00E3545D"/>
    <w:rsid w:val="00E541FB"/>
    <w:rsid w:val="00E731F8"/>
    <w:rsid w:val="00E743F1"/>
    <w:rsid w:val="00E833D0"/>
    <w:rsid w:val="00E85841"/>
    <w:rsid w:val="00E862C1"/>
    <w:rsid w:val="00E9681E"/>
    <w:rsid w:val="00E978C3"/>
    <w:rsid w:val="00EA58D9"/>
    <w:rsid w:val="00EC09F4"/>
    <w:rsid w:val="00EE1E98"/>
    <w:rsid w:val="00EE5581"/>
    <w:rsid w:val="00EF4EC2"/>
    <w:rsid w:val="00F17F1F"/>
    <w:rsid w:val="00F27CB0"/>
    <w:rsid w:val="00F87CB9"/>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63F08378-58AF-48D6-BC9B-D7537AA8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049107995">
      <w:bodyDiv w:val="1"/>
      <w:marLeft w:val="0"/>
      <w:marRight w:val="0"/>
      <w:marTop w:val="0"/>
      <w:marBottom w:val="0"/>
      <w:divBdr>
        <w:top w:val="none" w:sz="0" w:space="0" w:color="auto"/>
        <w:left w:val="none" w:sz="0" w:space="0" w:color="auto"/>
        <w:bottom w:val="none" w:sz="0" w:space="0" w:color="auto"/>
        <w:right w:val="none" w:sz="0" w:space="0" w:color="auto"/>
      </w:divBdr>
    </w:div>
    <w:div w:id="1221214336">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772899075">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1376</Words>
  <Characters>7845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9203</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4</cp:revision>
  <cp:lastPrinted>2017-09-29T15:04:00Z</cp:lastPrinted>
  <dcterms:created xsi:type="dcterms:W3CDTF">2017-11-16T23:56:00Z</dcterms:created>
  <dcterms:modified xsi:type="dcterms:W3CDTF">2017-11-21T17:50:00Z</dcterms:modified>
</cp:coreProperties>
</file>