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9FC" w:rsidRPr="00A30D7A" w:rsidRDefault="00A569FC" w:rsidP="00C9501A">
      <w:pPr>
        <w:spacing w:after="0"/>
        <w:rPr>
          <w:b/>
        </w:rPr>
      </w:pPr>
      <w:r w:rsidRPr="00A30D7A">
        <w:rPr>
          <w:b/>
        </w:rPr>
        <w:t>Example Response</w:t>
      </w:r>
    </w:p>
    <w:p w:rsidR="00A569FC" w:rsidRDefault="00A569FC" w:rsidP="00C9501A">
      <w:pPr>
        <w:spacing w:after="0"/>
        <w:rPr>
          <w:b/>
        </w:rPr>
      </w:pPr>
    </w:p>
    <w:p w:rsidR="00C9501A" w:rsidRDefault="006E5D29" w:rsidP="00C9501A">
      <w:pPr>
        <w:spacing w:after="0"/>
        <w:rPr>
          <w:b/>
        </w:rPr>
      </w:pPr>
      <w:r w:rsidRPr="006E5D29">
        <w:rPr>
          <w:b/>
        </w:rPr>
        <w:t>Vale Local Plan</w:t>
      </w:r>
    </w:p>
    <w:p w:rsidR="006E5D29" w:rsidRDefault="00FD3527" w:rsidP="00C9501A">
      <w:pPr>
        <w:spacing w:after="0"/>
        <w:rPr>
          <w:b/>
        </w:rPr>
      </w:pPr>
      <w:r>
        <w:rPr>
          <w:b/>
        </w:rPr>
        <w:t xml:space="preserve">Response to </w:t>
      </w:r>
      <w:r w:rsidR="006E5D29" w:rsidRPr="006E5D29">
        <w:rPr>
          <w:b/>
        </w:rPr>
        <w:t>Consultation on Local Plan Part One 2031</w:t>
      </w:r>
    </w:p>
    <w:p w:rsidR="00C9501A" w:rsidRPr="006E5D29" w:rsidRDefault="00C9501A" w:rsidP="00C9501A">
      <w:pPr>
        <w:spacing w:after="0"/>
        <w:rPr>
          <w:b/>
        </w:rPr>
      </w:pPr>
    </w:p>
    <w:p w:rsidR="006E5D29" w:rsidRPr="006E5D29" w:rsidRDefault="006E5D29">
      <w:pPr>
        <w:rPr>
          <w:b/>
        </w:rPr>
      </w:pPr>
      <w:r w:rsidRPr="006E5D29">
        <w:rPr>
          <w:rFonts w:cs="Arial"/>
          <w:color w:val="111111"/>
          <w:shd w:val="clear" w:color="auto" w:fill="FFFFFF"/>
        </w:rPr>
        <w:t>On 7 November</w:t>
      </w:r>
      <w:r>
        <w:rPr>
          <w:rFonts w:cs="Arial"/>
          <w:color w:val="111111"/>
          <w:shd w:val="clear" w:color="auto" w:fill="FFFFFF"/>
        </w:rPr>
        <w:t>,</w:t>
      </w:r>
      <w:r w:rsidRPr="006E5D29">
        <w:rPr>
          <w:rFonts w:cs="Arial"/>
          <w:color w:val="111111"/>
          <w:shd w:val="clear" w:color="auto" w:fill="FFFFFF"/>
        </w:rPr>
        <w:t xml:space="preserve"> the Vale will publish the Local Plan Part One 2031 for consultation after which it will submit it to the </w:t>
      </w:r>
      <w:r w:rsidR="00B3176E">
        <w:rPr>
          <w:rFonts w:cs="Arial"/>
          <w:color w:val="111111"/>
          <w:shd w:val="clear" w:color="auto" w:fill="FFFFFF"/>
        </w:rPr>
        <w:t>S</w:t>
      </w:r>
      <w:r w:rsidRPr="006E5D29">
        <w:rPr>
          <w:rFonts w:cs="Arial"/>
          <w:color w:val="111111"/>
          <w:shd w:val="clear" w:color="auto" w:fill="FFFFFF"/>
        </w:rPr>
        <w:t xml:space="preserve">ecretary of </w:t>
      </w:r>
      <w:r w:rsidR="00B3176E">
        <w:rPr>
          <w:rFonts w:cs="Arial"/>
          <w:color w:val="111111"/>
          <w:shd w:val="clear" w:color="auto" w:fill="FFFFFF"/>
        </w:rPr>
        <w:t>S</w:t>
      </w:r>
      <w:r w:rsidRPr="006E5D29">
        <w:rPr>
          <w:rFonts w:cs="Arial"/>
          <w:color w:val="111111"/>
          <w:shd w:val="clear" w:color="auto" w:fill="FFFFFF"/>
        </w:rPr>
        <w:t>tate.  A planning inspector will then examine the plan. Comments you provide during the consultation will be considered by the inspector when he or she tests whether or not the plan is ‘sound’.</w:t>
      </w:r>
    </w:p>
    <w:p w:rsidR="006E5D29" w:rsidRPr="006E5D29" w:rsidRDefault="006E5D29" w:rsidP="006E5D29">
      <w:pPr>
        <w:spacing w:after="0" w:line="240" w:lineRule="auto"/>
      </w:pPr>
      <w:r w:rsidRPr="006E5D29">
        <w:t xml:space="preserve">Please note that it is important to give your name and address, and state why you consider the Local Plan </w:t>
      </w:r>
      <w:r w:rsidR="00434D1C">
        <w:t>is</w:t>
      </w:r>
      <w:r w:rsidRPr="006E5D29">
        <w:t xml:space="preserve"> ‘unsound’. </w:t>
      </w:r>
    </w:p>
    <w:p w:rsidR="006E5D29" w:rsidRPr="006E5D29" w:rsidRDefault="006E5D29" w:rsidP="006E5D29">
      <w:pPr>
        <w:spacing w:after="0" w:line="240" w:lineRule="auto"/>
        <w:rPr>
          <w:b/>
        </w:rPr>
      </w:pPr>
    </w:p>
    <w:p w:rsidR="006E5D29" w:rsidRPr="006E5D29" w:rsidRDefault="006E5D29" w:rsidP="006E5D29">
      <w:pPr>
        <w:spacing w:after="0" w:line="240" w:lineRule="auto"/>
        <w:rPr>
          <w:b/>
        </w:rPr>
      </w:pPr>
      <w:r w:rsidRPr="006E5D29">
        <w:rPr>
          <w:b/>
        </w:rPr>
        <w:t xml:space="preserve">If you do use the example below, </w:t>
      </w:r>
      <w:r w:rsidR="000F5BFA">
        <w:rPr>
          <w:b/>
        </w:rPr>
        <w:t>we</w:t>
      </w:r>
      <w:r w:rsidRPr="006E5D29">
        <w:rPr>
          <w:b/>
        </w:rPr>
        <w:t xml:space="preserve"> suggest that ideally you make a few changes to the wording to make it personal to you. </w:t>
      </w:r>
    </w:p>
    <w:p w:rsidR="006E5D29" w:rsidRPr="006E5D29" w:rsidRDefault="006E5D29" w:rsidP="006E5D29">
      <w:pPr>
        <w:spacing w:after="0" w:line="240" w:lineRule="auto"/>
      </w:pPr>
    </w:p>
    <w:p w:rsidR="00C9501A" w:rsidRDefault="006E5D29" w:rsidP="00C9501A">
      <w:pPr>
        <w:spacing w:after="0"/>
      </w:pPr>
      <w:r w:rsidRPr="006E5D29">
        <w:t xml:space="preserve">Representations (objections) can be made </w:t>
      </w:r>
      <w:r w:rsidRPr="00C9501A">
        <w:t>until</w:t>
      </w:r>
      <w:r w:rsidRPr="006E5D29">
        <w:rPr>
          <w:b/>
        </w:rPr>
        <w:t xml:space="preserve"> 19 December</w:t>
      </w:r>
      <w:r w:rsidR="00C9501A">
        <w:t>.</w:t>
      </w:r>
    </w:p>
    <w:p w:rsidR="00F7798C" w:rsidRDefault="00F7798C" w:rsidP="00C9501A">
      <w:pPr>
        <w:spacing w:after="0"/>
      </w:pPr>
    </w:p>
    <w:p w:rsidR="006E5D29" w:rsidRPr="006E5D29" w:rsidRDefault="006E5D29" w:rsidP="00A30D7A">
      <w:pPr>
        <w:spacing w:after="0"/>
      </w:pPr>
      <w:r w:rsidRPr="006E5D29">
        <w:t xml:space="preserve">They should be sent by e-mail to: </w:t>
      </w:r>
      <w:r w:rsidR="00DF69DB">
        <w:fldChar w:fldCharType="begin"/>
      </w:r>
      <w:r w:rsidR="00DF69DB">
        <w:instrText xml:space="preserve"> HYPERLINK "mailto:</w:instrText>
      </w:r>
      <w:r w:rsidR="00DF69DB" w:rsidRPr="00DF69DB">
        <w:instrText>planning.policy@whitehorsedc.gov.uk</w:instrText>
      </w:r>
      <w:r w:rsidR="00DF69DB">
        <w:instrText xml:space="preserve">" </w:instrText>
      </w:r>
      <w:r w:rsidR="00DF69DB">
        <w:fldChar w:fldCharType="separate"/>
      </w:r>
      <w:r w:rsidR="00DF69DB" w:rsidRPr="007E5C4F">
        <w:rPr>
          <w:rStyle w:val="Hyperlink"/>
        </w:rPr>
        <w:t>planning.policy@whitehorsedc.gov.uk</w:t>
      </w:r>
      <w:r w:rsidR="00DF69DB">
        <w:fldChar w:fldCharType="end"/>
      </w:r>
      <w:r w:rsidR="00DF69DB">
        <w:t xml:space="preserve"> o</w:t>
      </w:r>
      <w:r w:rsidRPr="006E5D29">
        <w:t xml:space="preserve">r by post to: </w:t>
      </w:r>
      <w:r w:rsidR="00443A2B">
        <w:t xml:space="preserve">Planning Policy Team, </w:t>
      </w:r>
      <w:r w:rsidRPr="006E5D29">
        <w:t>Consultation on Local Plan Part One 2031,</w:t>
      </w:r>
      <w:r w:rsidR="00F3217F">
        <w:t xml:space="preserve"> </w:t>
      </w:r>
      <w:r w:rsidRPr="006E5D29">
        <w:rPr>
          <w:rFonts w:eastAsia="Times New Roman" w:cs="Arial"/>
          <w:color w:val="222222"/>
          <w:lang w:eastAsia="en-GB"/>
        </w:rPr>
        <w:t xml:space="preserve">Vale of White Horse District Council, Benson Lane, </w:t>
      </w:r>
      <w:proofErr w:type="spellStart"/>
      <w:r w:rsidRPr="006E5D29">
        <w:rPr>
          <w:rFonts w:eastAsia="Times New Roman" w:cs="Arial"/>
          <w:color w:val="222222"/>
          <w:lang w:eastAsia="en-GB"/>
        </w:rPr>
        <w:t>Crowmarsh</w:t>
      </w:r>
      <w:proofErr w:type="spellEnd"/>
      <w:r w:rsidRPr="006E5D29">
        <w:rPr>
          <w:rFonts w:eastAsia="Times New Roman" w:cs="Arial"/>
          <w:color w:val="222222"/>
          <w:lang w:eastAsia="en-GB"/>
        </w:rPr>
        <w:t xml:space="preserve"> Gifford, </w:t>
      </w:r>
      <w:proofErr w:type="gramStart"/>
      <w:r w:rsidRPr="006E5D29">
        <w:rPr>
          <w:rFonts w:eastAsia="Times New Roman" w:cs="Arial"/>
          <w:color w:val="222222"/>
          <w:lang w:eastAsia="en-GB"/>
        </w:rPr>
        <w:t>Wallingford</w:t>
      </w:r>
      <w:proofErr w:type="gramEnd"/>
      <w:r w:rsidR="00C9501A">
        <w:rPr>
          <w:rFonts w:eastAsia="Times New Roman" w:cs="Arial"/>
          <w:color w:val="222222"/>
          <w:lang w:eastAsia="en-GB"/>
        </w:rPr>
        <w:t xml:space="preserve">, </w:t>
      </w:r>
      <w:r w:rsidR="00C9501A">
        <w:rPr>
          <w:rFonts w:ascii="Arial" w:hAnsi="Arial" w:cs="Arial"/>
          <w:color w:val="222222"/>
          <w:sz w:val="18"/>
          <w:szCs w:val="18"/>
          <w:shd w:val="clear" w:color="auto" w:fill="FFFFFF"/>
        </w:rPr>
        <w:t>OX10 8ED.</w:t>
      </w:r>
    </w:p>
    <w:p w:rsidR="006E5D29" w:rsidRPr="00687C27" w:rsidRDefault="006E5D29" w:rsidP="006E5D29">
      <w:pPr>
        <w:spacing w:after="0" w:line="240" w:lineRule="auto"/>
        <w:rPr>
          <w:rFonts w:ascii="Trebuchet MS" w:hAnsi="Trebuchet MS"/>
          <w:sz w:val="24"/>
          <w:lang w:val="en-US"/>
        </w:rPr>
      </w:pPr>
    </w:p>
    <w:p w:rsidR="006E5D29" w:rsidRPr="00687C27" w:rsidRDefault="006E5D29" w:rsidP="006E5D29">
      <w:pPr>
        <w:spacing w:after="0" w:line="240" w:lineRule="auto"/>
        <w:rPr>
          <w:rFonts w:ascii="Trebuchet MS" w:hAnsi="Trebuchet MS"/>
          <w:sz w:val="24"/>
        </w:rPr>
      </w:pPr>
      <w:r w:rsidRPr="00687C27">
        <w:rPr>
          <w:rFonts w:ascii="Trebuchet MS" w:hAnsi="Trebuchet MS"/>
          <w:sz w:val="24"/>
        </w:rPr>
        <w:t>*****************EXAMPLE RESPONSE****************************************************</w:t>
      </w:r>
    </w:p>
    <w:p w:rsidR="00FD3527" w:rsidRDefault="00FD3527" w:rsidP="00FD3527">
      <w:pPr>
        <w:spacing w:after="0"/>
      </w:pPr>
    </w:p>
    <w:p w:rsidR="00FD3527" w:rsidRPr="00FD3527" w:rsidRDefault="00FD3527" w:rsidP="00FD3527">
      <w:pPr>
        <w:spacing w:after="0"/>
        <w:rPr>
          <w:b/>
        </w:rPr>
      </w:pPr>
      <w:r w:rsidRPr="00FD3527">
        <w:rPr>
          <w:b/>
        </w:rPr>
        <w:t>Vale Local Plan</w:t>
      </w:r>
    </w:p>
    <w:p w:rsidR="00FD3527" w:rsidRPr="00FD3527" w:rsidRDefault="00FD3527" w:rsidP="00FD3527">
      <w:pPr>
        <w:spacing w:after="0"/>
        <w:rPr>
          <w:b/>
        </w:rPr>
      </w:pPr>
      <w:r w:rsidRPr="00FD3527">
        <w:rPr>
          <w:b/>
        </w:rPr>
        <w:t xml:space="preserve">Response to Consultation on </w:t>
      </w:r>
      <w:r w:rsidR="000F5BFA">
        <w:rPr>
          <w:b/>
        </w:rPr>
        <w:t xml:space="preserve">draft </w:t>
      </w:r>
      <w:r w:rsidRPr="00FD3527">
        <w:rPr>
          <w:b/>
        </w:rPr>
        <w:t>Local Plan Part One 2031</w:t>
      </w:r>
    </w:p>
    <w:p w:rsidR="00FD3527" w:rsidRPr="00FD3527" w:rsidRDefault="00FD3527" w:rsidP="00FD3527">
      <w:pPr>
        <w:spacing w:after="0" w:line="240" w:lineRule="auto"/>
        <w:rPr>
          <w:b/>
          <w:bCs/>
        </w:rPr>
      </w:pPr>
    </w:p>
    <w:p w:rsidR="00FD3527" w:rsidRPr="00FD3527" w:rsidRDefault="00FD3527" w:rsidP="00FD3527">
      <w:pPr>
        <w:spacing w:after="0" w:line="240" w:lineRule="auto"/>
        <w:rPr>
          <w:b/>
          <w:bCs/>
        </w:rPr>
      </w:pPr>
      <w:r w:rsidRPr="00FD3527">
        <w:rPr>
          <w:b/>
          <w:bCs/>
        </w:rPr>
        <w:t>From: Name</w:t>
      </w:r>
    </w:p>
    <w:p w:rsidR="00FD3527" w:rsidRPr="00FD3527" w:rsidRDefault="00FD3527" w:rsidP="00FD3527">
      <w:pPr>
        <w:spacing w:after="0" w:line="240" w:lineRule="auto"/>
        <w:rPr>
          <w:b/>
          <w:bCs/>
        </w:rPr>
      </w:pPr>
      <w:r w:rsidRPr="00FD3527">
        <w:rPr>
          <w:b/>
          <w:bCs/>
        </w:rPr>
        <w:t>Address &amp; postcode</w:t>
      </w:r>
    </w:p>
    <w:p w:rsidR="00FD3527" w:rsidRDefault="00FD3527" w:rsidP="00FD3527">
      <w:pPr>
        <w:spacing w:after="0" w:line="240" w:lineRule="auto"/>
        <w:rPr>
          <w:b/>
          <w:bCs/>
        </w:rPr>
      </w:pPr>
      <w:r>
        <w:rPr>
          <w:b/>
          <w:bCs/>
        </w:rPr>
        <w:t>E</w:t>
      </w:r>
      <w:r w:rsidRPr="00FD3527">
        <w:rPr>
          <w:b/>
          <w:bCs/>
        </w:rPr>
        <w:t xml:space="preserve">-mail address </w:t>
      </w:r>
    </w:p>
    <w:p w:rsidR="00022A83" w:rsidRDefault="00022A83" w:rsidP="00FD3527">
      <w:pPr>
        <w:spacing w:after="0" w:line="240" w:lineRule="auto"/>
        <w:rPr>
          <w:b/>
          <w:bCs/>
        </w:rPr>
      </w:pPr>
    </w:p>
    <w:p w:rsidR="005357BE" w:rsidRPr="005357BE" w:rsidRDefault="005357BE" w:rsidP="00FD3527">
      <w:pPr>
        <w:spacing w:after="0" w:line="240" w:lineRule="auto"/>
        <w:rPr>
          <w:b/>
          <w:bCs/>
        </w:rPr>
      </w:pPr>
      <w:r w:rsidRPr="005357BE">
        <w:rPr>
          <w:b/>
          <w:bCs/>
        </w:rPr>
        <w:t xml:space="preserve">Objection to the </w:t>
      </w:r>
      <w:r w:rsidR="00DF69DB">
        <w:rPr>
          <w:b/>
          <w:bCs/>
        </w:rPr>
        <w:t xml:space="preserve">draft </w:t>
      </w:r>
      <w:r w:rsidRPr="005357BE">
        <w:rPr>
          <w:b/>
          <w:bCs/>
        </w:rPr>
        <w:t>Local Plan</w:t>
      </w:r>
      <w:r w:rsidR="00DF69DB">
        <w:rPr>
          <w:b/>
          <w:bCs/>
        </w:rPr>
        <w:t xml:space="preserve"> </w:t>
      </w:r>
      <w:r w:rsidR="000F5BFA">
        <w:rPr>
          <w:b/>
          <w:bCs/>
        </w:rPr>
        <w:t xml:space="preserve">Part One </w:t>
      </w:r>
      <w:r w:rsidR="00DF69DB">
        <w:rPr>
          <w:b/>
          <w:bCs/>
        </w:rPr>
        <w:t>2031</w:t>
      </w:r>
    </w:p>
    <w:p w:rsidR="005357BE" w:rsidRDefault="005357BE" w:rsidP="00FD3527">
      <w:pPr>
        <w:spacing w:after="0" w:line="240" w:lineRule="auto"/>
        <w:rPr>
          <w:bCs/>
        </w:rPr>
      </w:pPr>
    </w:p>
    <w:p w:rsidR="000F5BFA" w:rsidRPr="00B34406" w:rsidRDefault="00022A83" w:rsidP="000F5BFA">
      <w:pPr>
        <w:rPr>
          <w:rFonts w:cs="Arial"/>
          <w:color w:val="111111"/>
          <w:shd w:val="clear" w:color="auto" w:fill="FFFFFF"/>
        </w:rPr>
      </w:pPr>
      <w:r>
        <w:rPr>
          <w:bCs/>
        </w:rPr>
        <w:t xml:space="preserve">I wish to object to </w:t>
      </w:r>
      <w:r w:rsidR="00120700">
        <w:rPr>
          <w:bCs/>
        </w:rPr>
        <w:t xml:space="preserve">the </w:t>
      </w:r>
      <w:r w:rsidR="00C52F11">
        <w:rPr>
          <w:bCs/>
        </w:rPr>
        <w:t>draft</w:t>
      </w:r>
      <w:r>
        <w:rPr>
          <w:bCs/>
        </w:rPr>
        <w:t xml:space="preserve"> Local Plan </w:t>
      </w:r>
      <w:r w:rsidR="000F5BFA">
        <w:rPr>
          <w:bCs/>
        </w:rPr>
        <w:t xml:space="preserve">Part One </w:t>
      </w:r>
      <w:r w:rsidR="00C52F11">
        <w:rPr>
          <w:bCs/>
        </w:rPr>
        <w:t xml:space="preserve">2031 </w:t>
      </w:r>
      <w:r w:rsidR="000F5BFA">
        <w:rPr>
          <w:rFonts w:cs="Arial"/>
          <w:color w:val="111111"/>
          <w:shd w:val="clear" w:color="auto" w:fill="FFFFFF"/>
        </w:rPr>
        <w:t xml:space="preserve">on the basis that it is ‘unsound’. Below </w:t>
      </w:r>
      <w:r w:rsidR="000F5BFA">
        <w:rPr>
          <w:rFonts w:cs="Arial"/>
          <w:color w:val="111111"/>
          <w:shd w:val="clear" w:color="auto" w:fill="FFFFFF"/>
        </w:rPr>
        <w:t>I</w:t>
      </w:r>
      <w:r w:rsidR="000F5BFA">
        <w:rPr>
          <w:rFonts w:cs="Arial"/>
          <w:color w:val="111111"/>
          <w:shd w:val="clear" w:color="auto" w:fill="FFFFFF"/>
        </w:rPr>
        <w:t xml:space="preserve"> outline </w:t>
      </w:r>
      <w:r w:rsidR="000F5BFA">
        <w:rPr>
          <w:rFonts w:cs="Arial"/>
          <w:color w:val="111111"/>
          <w:shd w:val="clear" w:color="auto" w:fill="FFFFFF"/>
        </w:rPr>
        <w:t>my</w:t>
      </w:r>
      <w:r w:rsidR="000F5BFA">
        <w:rPr>
          <w:rFonts w:cs="Arial"/>
          <w:color w:val="111111"/>
          <w:shd w:val="clear" w:color="auto" w:fill="FFFFFF"/>
        </w:rPr>
        <w:t xml:space="preserve"> reasons, and what must be done,</w:t>
      </w:r>
      <w:r w:rsidR="000F5BFA" w:rsidRPr="002337F7">
        <w:t xml:space="preserve"> </w:t>
      </w:r>
      <w:r w:rsidR="000F5BFA">
        <w:t>if the Vale of the White Horse</w:t>
      </w:r>
      <w:r w:rsidR="000F5BFA" w:rsidRPr="00587897">
        <w:t>, and indeed Oxfordshire as a whole, is not to lose its character and identity.</w:t>
      </w:r>
    </w:p>
    <w:p w:rsidR="000F5BFA" w:rsidRPr="002337F7" w:rsidRDefault="000F5BFA" w:rsidP="000F5BFA">
      <w:pPr>
        <w:spacing w:after="0"/>
        <w:rPr>
          <w:b/>
        </w:rPr>
      </w:pPr>
      <w:r>
        <w:rPr>
          <w:b/>
        </w:rPr>
        <w:t xml:space="preserve">Re: </w:t>
      </w:r>
      <w:r w:rsidRPr="002337F7">
        <w:rPr>
          <w:b/>
        </w:rPr>
        <w:t>Core Policy 4 &amp; all others that flow from it, in particular</w:t>
      </w:r>
      <w:r>
        <w:rPr>
          <w:b/>
        </w:rPr>
        <w:t>,</w:t>
      </w:r>
      <w:r w:rsidRPr="002337F7">
        <w:rPr>
          <w:b/>
        </w:rPr>
        <w:t xml:space="preserve"> Core Polices 8,</w:t>
      </w:r>
      <w:r>
        <w:rPr>
          <w:b/>
        </w:rPr>
        <w:t xml:space="preserve"> </w:t>
      </w:r>
      <w:r w:rsidRPr="002337F7">
        <w:rPr>
          <w:b/>
        </w:rPr>
        <w:t>13, 15 &amp; 20</w:t>
      </w:r>
      <w:r>
        <w:rPr>
          <w:b/>
        </w:rPr>
        <w:t>:</w:t>
      </w:r>
    </w:p>
    <w:p w:rsidR="000F5BFA" w:rsidRPr="00B34406" w:rsidRDefault="000F5BFA" w:rsidP="000F5BFA">
      <w:pPr>
        <w:spacing w:after="0"/>
        <w:rPr>
          <w:rFonts w:cs="Arial"/>
          <w:color w:val="111111"/>
          <w:shd w:val="clear" w:color="auto" w:fill="FFFFFF"/>
        </w:rPr>
      </w:pPr>
    </w:p>
    <w:p w:rsidR="000F5BFA" w:rsidRDefault="000F5BFA" w:rsidP="000F5BFA">
      <w:pPr>
        <w:pStyle w:val="NormalWeb"/>
        <w:numPr>
          <w:ilvl w:val="0"/>
          <w:numId w:val="2"/>
        </w:numPr>
        <w:shd w:val="clear" w:color="auto" w:fill="FFFFFF"/>
        <w:spacing w:before="0" w:beforeAutospacing="0" w:after="0" w:afterAutospacing="0" w:line="294" w:lineRule="atLeast"/>
        <w:rPr>
          <w:rFonts w:asciiTheme="minorHAnsi" w:hAnsiTheme="minorHAnsi"/>
          <w:color w:val="000000"/>
          <w:sz w:val="22"/>
          <w:szCs w:val="22"/>
        </w:rPr>
      </w:pPr>
      <w:r w:rsidRPr="00C37EF2">
        <w:rPr>
          <w:rFonts w:asciiTheme="minorHAnsi" w:hAnsiTheme="minorHAnsi"/>
          <w:b/>
          <w:color w:val="000000"/>
          <w:sz w:val="22"/>
          <w:szCs w:val="22"/>
        </w:rPr>
        <w:t>The SHMA is unsound and unsustainable and should not be relied upon.</w:t>
      </w:r>
      <w:r>
        <w:rPr>
          <w:rFonts w:asciiTheme="minorHAnsi" w:hAnsiTheme="minorHAnsi"/>
          <w:color w:val="000000"/>
          <w:sz w:val="22"/>
          <w:szCs w:val="22"/>
        </w:rPr>
        <w:t xml:space="preserve"> </w:t>
      </w:r>
      <w:r w:rsidRPr="00B34406">
        <w:rPr>
          <w:rFonts w:asciiTheme="minorHAnsi" w:hAnsiTheme="minorHAnsi" w:cs="Arial"/>
          <w:color w:val="111111"/>
          <w:sz w:val="22"/>
          <w:szCs w:val="22"/>
          <w:shd w:val="clear" w:color="auto" w:fill="FFFFFF"/>
        </w:rPr>
        <w:t xml:space="preserve">The plan is based on the exceptionally high forecasts of housing need from the controversial </w:t>
      </w:r>
      <w:r w:rsidRPr="00B34406">
        <w:rPr>
          <w:rFonts w:asciiTheme="minorHAnsi" w:hAnsiTheme="minorHAnsi"/>
          <w:color w:val="000000"/>
          <w:sz w:val="22"/>
          <w:szCs w:val="22"/>
        </w:rPr>
        <w:t>Oxfordshire Strategic Housing Market Assessment (SHMA), which has been much criticised by the public, organisations (such as CPRE) and politicians alike</w:t>
      </w:r>
      <w:r>
        <w:rPr>
          <w:rFonts w:asciiTheme="minorHAnsi" w:hAnsiTheme="minorHAnsi"/>
          <w:color w:val="000000"/>
          <w:sz w:val="22"/>
          <w:szCs w:val="22"/>
        </w:rPr>
        <w:t xml:space="preserve">. In an independent </w:t>
      </w:r>
      <w:r w:rsidRPr="00A30D7A">
        <w:rPr>
          <w:rFonts w:asciiTheme="minorHAnsi" w:hAnsiTheme="minorHAnsi"/>
          <w:sz w:val="22"/>
          <w:szCs w:val="22"/>
        </w:rPr>
        <w:t>critique of the SHMA</w:t>
      </w:r>
      <w:r>
        <w:rPr>
          <w:rFonts w:asciiTheme="minorHAnsi" w:hAnsiTheme="minorHAnsi"/>
          <w:color w:val="000000"/>
          <w:sz w:val="22"/>
          <w:szCs w:val="22"/>
        </w:rPr>
        <w:t xml:space="preserve"> commissioned by CPRE Oxfordshire, a leading planning expert concluded that the SHMA’s estimate is likely to be ‘grossly overstated’ by a factor of over two. </w:t>
      </w:r>
    </w:p>
    <w:p w:rsidR="000F5BFA" w:rsidRDefault="000F5BFA" w:rsidP="000F5BFA">
      <w:pPr>
        <w:pStyle w:val="ListParagraph"/>
        <w:spacing w:after="0"/>
        <w:rPr>
          <w:color w:val="000000"/>
        </w:rPr>
      </w:pPr>
    </w:p>
    <w:p w:rsidR="007468D4" w:rsidRPr="00120700" w:rsidRDefault="007468D4" w:rsidP="00A30D7A">
      <w:pPr>
        <w:spacing w:after="0" w:line="240" w:lineRule="auto"/>
        <w:ind w:left="720"/>
      </w:pPr>
      <w:r w:rsidRPr="00120700">
        <w:t xml:space="preserve">From these criticisms I understand that: </w:t>
      </w:r>
    </w:p>
    <w:p w:rsidR="007468D4" w:rsidRPr="00120700" w:rsidRDefault="007468D4" w:rsidP="007468D4">
      <w:pPr>
        <w:spacing w:after="0" w:line="240" w:lineRule="auto"/>
      </w:pPr>
    </w:p>
    <w:p w:rsidR="007468D4" w:rsidRPr="00120700" w:rsidRDefault="007468D4" w:rsidP="007468D4">
      <w:pPr>
        <w:numPr>
          <w:ilvl w:val="0"/>
          <w:numId w:val="1"/>
        </w:numPr>
        <w:spacing w:after="0" w:line="240" w:lineRule="auto"/>
      </w:pPr>
      <w:r w:rsidRPr="00120700">
        <w:lastRenderedPageBreak/>
        <w:t>The SHMA housing need figure is more than two and a half times what the Government’s official household projections would suggest, making it highly questionable;</w:t>
      </w:r>
    </w:p>
    <w:p w:rsidR="007468D4" w:rsidRPr="00120700" w:rsidRDefault="007468D4" w:rsidP="007468D4">
      <w:pPr>
        <w:spacing w:after="0" w:line="240" w:lineRule="auto"/>
      </w:pPr>
    </w:p>
    <w:p w:rsidR="007468D4" w:rsidRPr="00120700" w:rsidRDefault="007468D4" w:rsidP="007468D4">
      <w:pPr>
        <w:numPr>
          <w:ilvl w:val="0"/>
          <w:numId w:val="1"/>
        </w:numPr>
        <w:spacing w:after="0" w:line="240" w:lineRule="auto"/>
      </w:pPr>
      <w:r w:rsidRPr="00120700">
        <w:t>The SHMA makes many dubious adjustments to official statistics which add over 20,000 houses to its forecast of need for Oxfordshire;</w:t>
      </w:r>
      <w:r w:rsidR="000F5BFA">
        <w:t xml:space="preserve"> and</w:t>
      </w:r>
    </w:p>
    <w:p w:rsidR="007468D4" w:rsidRPr="00120700" w:rsidRDefault="007468D4" w:rsidP="007468D4">
      <w:pPr>
        <w:spacing w:after="0" w:line="240" w:lineRule="auto"/>
      </w:pPr>
    </w:p>
    <w:p w:rsidR="007468D4" w:rsidRDefault="007468D4" w:rsidP="007468D4">
      <w:pPr>
        <w:numPr>
          <w:ilvl w:val="0"/>
          <w:numId w:val="1"/>
        </w:numPr>
        <w:spacing w:after="0" w:line="240" w:lineRule="auto"/>
      </w:pPr>
      <w:r w:rsidRPr="00120700">
        <w:t xml:space="preserve">Much of the forecast of need is based on another forecast that 85,000 new jobs will be created attracting more people to move to the County. However much of this figure seems itself just to be based on </w:t>
      </w:r>
      <w:r w:rsidR="00042F11">
        <w:rPr>
          <w:color w:val="000000"/>
        </w:rPr>
        <w:t xml:space="preserve">questionable hopes of aggressive economic growth and </w:t>
      </w:r>
      <w:proofErr w:type="spellStart"/>
      <w:r w:rsidR="00042F11">
        <w:rPr>
          <w:color w:val="000000"/>
        </w:rPr>
        <w:t>housebuilding</w:t>
      </w:r>
      <w:proofErr w:type="spellEnd"/>
      <w:r w:rsidR="00042F11">
        <w:rPr>
          <w:color w:val="000000"/>
        </w:rPr>
        <w:t xml:space="preserve"> rates</w:t>
      </w:r>
      <w:r w:rsidR="000F5BFA">
        <w:rPr>
          <w:color w:val="000000"/>
        </w:rPr>
        <w:t xml:space="preserve"> </w:t>
      </w:r>
      <w:r w:rsidRPr="00120700">
        <w:t>and it has not been subject to public consultation or independent scrutiny.</w:t>
      </w:r>
    </w:p>
    <w:p w:rsidR="000F5BFA" w:rsidRDefault="000F5BFA" w:rsidP="00A30D7A">
      <w:pPr>
        <w:spacing w:after="0" w:line="240" w:lineRule="auto"/>
      </w:pPr>
    </w:p>
    <w:p w:rsidR="000F5BFA" w:rsidRPr="00120700" w:rsidRDefault="000F5BFA" w:rsidP="00A30D7A">
      <w:pPr>
        <w:spacing w:after="0" w:line="240" w:lineRule="auto"/>
        <w:ind w:left="720"/>
      </w:pPr>
      <w:r w:rsidRPr="00526025">
        <w:t xml:space="preserve">However, I am not aware of any </w:t>
      </w:r>
      <w:r w:rsidRPr="002337F7">
        <w:rPr>
          <w:color w:val="000000"/>
        </w:rPr>
        <w:t xml:space="preserve">response to these criticisms or any attempt to </w:t>
      </w:r>
      <w:r>
        <w:rPr>
          <w:color w:val="000000"/>
        </w:rPr>
        <w:t>instigate an independent</w:t>
      </w:r>
      <w:r w:rsidRPr="002337F7">
        <w:rPr>
          <w:color w:val="000000"/>
        </w:rPr>
        <w:t xml:space="preserve"> review </w:t>
      </w:r>
      <w:r>
        <w:rPr>
          <w:color w:val="000000"/>
        </w:rPr>
        <w:t xml:space="preserve">of </w:t>
      </w:r>
      <w:r w:rsidRPr="002337F7">
        <w:rPr>
          <w:color w:val="000000"/>
        </w:rPr>
        <w:t>the SHMA, and there is no evidence that the Council has given them appropriate consideration</w:t>
      </w:r>
    </w:p>
    <w:p w:rsidR="007468D4" w:rsidRPr="00120700" w:rsidRDefault="007468D4" w:rsidP="007468D4">
      <w:pPr>
        <w:spacing w:after="0" w:line="240" w:lineRule="auto"/>
      </w:pPr>
    </w:p>
    <w:p w:rsidR="000F5BFA" w:rsidRPr="002337F7" w:rsidRDefault="000F5BFA" w:rsidP="000F5BFA">
      <w:pPr>
        <w:pStyle w:val="NormalWeb"/>
        <w:numPr>
          <w:ilvl w:val="0"/>
          <w:numId w:val="2"/>
        </w:numPr>
        <w:shd w:val="clear" w:color="auto" w:fill="FFFFFF"/>
        <w:spacing w:before="0" w:beforeAutospacing="0" w:after="0" w:afterAutospacing="0" w:line="294" w:lineRule="atLeast"/>
        <w:rPr>
          <w:rFonts w:asciiTheme="minorHAnsi" w:hAnsiTheme="minorHAnsi"/>
          <w:color w:val="000000"/>
          <w:sz w:val="22"/>
          <w:szCs w:val="22"/>
        </w:rPr>
      </w:pPr>
      <w:r w:rsidRPr="002337F7">
        <w:rPr>
          <w:rFonts w:asciiTheme="minorHAnsi" w:hAnsiTheme="minorHAnsi"/>
          <w:b/>
          <w:sz w:val="22"/>
          <w:szCs w:val="22"/>
        </w:rPr>
        <w:t xml:space="preserve">The Vale District Council has failed to give proper consideration to the environmental and social </w:t>
      </w:r>
      <w:r>
        <w:rPr>
          <w:rFonts w:asciiTheme="minorHAnsi" w:hAnsiTheme="minorHAnsi"/>
          <w:b/>
          <w:sz w:val="22"/>
          <w:szCs w:val="22"/>
        </w:rPr>
        <w:t>constraints within the District:</w:t>
      </w:r>
      <w:r w:rsidRPr="002337F7">
        <w:rPr>
          <w:rFonts w:asciiTheme="minorHAnsi" w:hAnsiTheme="minorHAnsi"/>
          <w:sz w:val="22"/>
          <w:szCs w:val="22"/>
        </w:rPr>
        <w:t xml:space="preserve"> </w:t>
      </w:r>
    </w:p>
    <w:p w:rsidR="000F5BFA" w:rsidRDefault="000F5BFA" w:rsidP="000F5BFA">
      <w:pPr>
        <w:pStyle w:val="NormalWeb"/>
        <w:shd w:val="clear" w:color="auto" w:fill="FFFFFF"/>
        <w:spacing w:before="0" w:beforeAutospacing="0" w:after="0" w:afterAutospacing="0" w:line="294" w:lineRule="atLeast"/>
        <w:ind w:left="720"/>
      </w:pPr>
    </w:p>
    <w:p w:rsidR="000F5BFA" w:rsidRPr="002337F7" w:rsidRDefault="000F5BFA" w:rsidP="000F5BFA">
      <w:pPr>
        <w:pStyle w:val="NormalWeb"/>
        <w:shd w:val="clear" w:color="auto" w:fill="FFFFFF"/>
        <w:spacing w:before="0" w:beforeAutospacing="0" w:after="0" w:afterAutospacing="0" w:line="294" w:lineRule="atLeast"/>
        <w:ind w:left="720"/>
        <w:rPr>
          <w:rFonts w:asciiTheme="minorHAnsi" w:hAnsiTheme="minorHAnsi"/>
          <w:color w:val="000000"/>
          <w:sz w:val="22"/>
          <w:szCs w:val="22"/>
        </w:rPr>
      </w:pPr>
      <w:r w:rsidRPr="002337F7">
        <w:rPr>
          <w:rFonts w:asciiTheme="minorHAnsi" w:hAnsiTheme="minorHAnsi"/>
          <w:sz w:val="22"/>
          <w:szCs w:val="22"/>
        </w:rPr>
        <w:t xml:space="preserve">The SHMA itself says it is just a starting point and only part of the evidence base for determining housing need </w:t>
      </w:r>
      <w:r w:rsidRPr="002337F7">
        <w:rPr>
          <w:rFonts w:asciiTheme="minorHAnsi" w:hAnsiTheme="minorHAnsi"/>
          <w:color w:val="000000"/>
          <w:sz w:val="22"/>
          <w:szCs w:val="22"/>
        </w:rPr>
        <w:t>and that further work needs to be done to test whether it can be accommodated sustainably before adopting it</w:t>
      </w:r>
      <w:r>
        <w:rPr>
          <w:rFonts w:asciiTheme="minorHAnsi" w:hAnsiTheme="minorHAnsi"/>
          <w:color w:val="000000"/>
          <w:sz w:val="22"/>
          <w:szCs w:val="22"/>
        </w:rPr>
        <w:t xml:space="preserve"> as a housing target. As far as I understand, t</w:t>
      </w:r>
      <w:r w:rsidRPr="002337F7">
        <w:rPr>
          <w:rFonts w:asciiTheme="minorHAnsi" w:hAnsiTheme="minorHAnsi"/>
          <w:color w:val="000000"/>
          <w:sz w:val="22"/>
          <w:szCs w:val="22"/>
        </w:rPr>
        <w:t xml:space="preserve">he Vale District Council did not </w:t>
      </w:r>
      <w:r>
        <w:rPr>
          <w:rFonts w:asciiTheme="minorHAnsi" w:hAnsiTheme="minorHAnsi"/>
          <w:color w:val="000000"/>
          <w:sz w:val="22"/>
          <w:szCs w:val="22"/>
        </w:rPr>
        <w:t>attempt to undertake this</w:t>
      </w:r>
      <w:r w:rsidRPr="002337F7">
        <w:rPr>
          <w:rFonts w:asciiTheme="minorHAnsi" w:hAnsiTheme="minorHAnsi"/>
          <w:color w:val="000000"/>
          <w:sz w:val="22"/>
          <w:szCs w:val="22"/>
        </w:rPr>
        <w:t xml:space="preserve"> further work before adopting the SHMA figures unquestioningly; it should </w:t>
      </w:r>
      <w:r>
        <w:rPr>
          <w:rFonts w:asciiTheme="minorHAnsi" w:hAnsiTheme="minorHAnsi"/>
          <w:color w:val="000000"/>
          <w:sz w:val="22"/>
          <w:szCs w:val="22"/>
        </w:rPr>
        <w:t>first have</w:t>
      </w:r>
      <w:r w:rsidRPr="002337F7">
        <w:rPr>
          <w:rFonts w:asciiTheme="minorHAnsi" w:hAnsiTheme="minorHAnsi"/>
          <w:color w:val="000000"/>
          <w:sz w:val="22"/>
          <w:szCs w:val="22"/>
        </w:rPr>
        <w:t xml:space="preserve"> assessed them against social, environmental and infrastructure considerations.</w:t>
      </w:r>
    </w:p>
    <w:p w:rsidR="000F5BFA" w:rsidRDefault="000F5BFA" w:rsidP="007468D4">
      <w:pPr>
        <w:spacing w:after="0" w:line="240" w:lineRule="auto"/>
      </w:pPr>
    </w:p>
    <w:p w:rsidR="000F5BFA" w:rsidRPr="002337F7" w:rsidRDefault="000F5BFA" w:rsidP="000F5BFA">
      <w:pPr>
        <w:shd w:val="clear" w:color="auto" w:fill="FFFFFF"/>
        <w:spacing w:after="0" w:line="294" w:lineRule="atLeast"/>
        <w:rPr>
          <w:b/>
          <w:color w:val="000000"/>
        </w:rPr>
      </w:pPr>
      <w:r>
        <w:rPr>
          <w:b/>
        </w:rPr>
        <w:t xml:space="preserve">Re: </w:t>
      </w:r>
      <w:r w:rsidRPr="002337F7">
        <w:rPr>
          <w:b/>
        </w:rPr>
        <w:t>Core Policy 13 Oxford Green Belt</w:t>
      </w:r>
      <w:r>
        <w:rPr>
          <w:b/>
        </w:rPr>
        <w:t xml:space="preserve">, Core Policy 8 – Spatial Strategy for Abingdon &amp; Oxford fringe Sub Area &amp; </w:t>
      </w:r>
      <w:r w:rsidRPr="002337F7">
        <w:rPr>
          <w:b/>
        </w:rPr>
        <w:t>Core Policy 15 – Spatial Strategy for SE Vale Sub Area</w:t>
      </w:r>
      <w:r>
        <w:rPr>
          <w:b/>
        </w:rPr>
        <w:t>:</w:t>
      </w:r>
    </w:p>
    <w:p w:rsidR="000F5BFA" w:rsidRPr="007B7254" w:rsidRDefault="000F5BFA" w:rsidP="000F5BFA">
      <w:pPr>
        <w:pStyle w:val="ListParagraph"/>
        <w:shd w:val="clear" w:color="auto" w:fill="FFFFFF"/>
        <w:spacing w:after="0" w:line="294" w:lineRule="atLeast"/>
        <w:rPr>
          <w:color w:val="000000"/>
        </w:rPr>
      </w:pPr>
    </w:p>
    <w:p w:rsidR="000F5BFA" w:rsidRPr="00A30D7A" w:rsidRDefault="000F5BFA" w:rsidP="00A30D7A">
      <w:pPr>
        <w:pStyle w:val="ListParagraph"/>
        <w:numPr>
          <w:ilvl w:val="0"/>
          <w:numId w:val="2"/>
        </w:numPr>
        <w:autoSpaceDE w:val="0"/>
        <w:autoSpaceDN w:val="0"/>
        <w:adjustRightInd w:val="0"/>
        <w:spacing w:after="0" w:line="240" w:lineRule="auto"/>
        <w:rPr>
          <w:bCs/>
          <w:shd w:val="clear" w:color="auto" w:fill="FFFFFF"/>
        </w:rPr>
      </w:pPr>
      <w:r w:rsidRPr="00A30D7A">
        <w:rPr>
          <w:b/>
          <w:bCs/>
          <w:shd w:val="clear" w:color="auto" w:fill="FFFFFF"/>
        </w:rPr>
        <w:t>The Vale’s uncritical acceptance of the SHMA figures as targets has led to the inappropriate allocation of sites within the Green Belt and North Wessex Downs Area of Outstanding Natural Beauty (AONB)</w:t>
      </w:r>
      <w:r w:rsidRPr="00A30D7A">
        <w:rPr>
          <w:bCs/>
          <w:shd w:val="clear" w:color="auto" w:fill="FFFFFF"/>
        </w:rPr>
        <w:t>. The plan has identified four development sites in the Green Belt</w:t>
      </w:r>
      <w:r w:rsidRPr="00A30D7A">
        <w:rPr>
          <w:rFonts w:cs="FSLola-Light"/>
        </w:rPr>
        <w:t xml:space="preserve"> to accommodate </w:t>
      </w:r>
      <w:r w:rsidRPr="00A30D7A">
        <w:rPr>
          <w:bCs/>
          <w:shd w:val="clear" w:color="auto" w:fill="FFFFFF"/>
        </w:rPr>
        <w:t>1,510 houses, and two in the AONB for a total of 1,400 houses, which is threatening to undermine the rural character of the Vale.</w:t>
      </w:r>
      <w:r w:rsidRPr="00A30D7A">
        <w:rPr>
          <w:rFonts w:cs="FSLola-Light"/>
        </w:rPr>
        <w:t xml:space="preserve"> </w:t>
      </w:r>
      <w:r w:rsidRPr="00A30D7A">
        <w:rPr>
          <w:bCs/>
          <w:shd w:val="clear" w:color="auto" w:fill="FFFFFF"/>
        </w:rPr>
        <w:t xml:space="preserve"> </w:t>
      </w:r>
    </w:p>
    <w:p w:rsidR="000F5BFA" w:rsidRDefault="000F5BFA" w:rsidP="000F5BFA">
      <w:pPr>
        <w:autoSpaceDE w:val="0"/>
        <w:autoSpaceDN w:val="0"/>
        <w:adjustRightInd w:val="0"/>
        <w:spacing w:after="0" w:line="240" w:lineRule="auto"/>
        <w:rPr>
          <w:bCs/>
          <w:shd w:val="clear" w:color="auto" w:fill="FFFFFF"/>
        </w:rPr>
      </w:pPr>
    </w:p>
    <w:p w:rsidR="000F5BFA" w:rsidRDefault="000F5BFA" w:rsidP="000F5BFA">
      <w:pPr>
        <w:autoSpaceDE w:val="0"/>
        <w:autoSpaceDN w:val="0"/>
        <w:adjustRightInd w:val="0"/>
        <w:spacing w:after="0" w:line="240" w:lineRule="auto"/>
        <w:ind w:left="720"/>
      </w:pPr>
      <w:r>
        <w:rPr>
          <w:bCs/>
          <w:shd w:val="clear" w:color="auto" w:fill="FFFFFF"/>
        </w:rPr>
        <w:t xml:space="preserve">A further 11 sites are proposed for removal from the Green Belt. </w:t>
      </w:r>
      <w:r>
        <w:rPr>
          <w:bCs/>
          <w:shd w:val="clear" w:color="auto" w:fill="FFFFFF"/>
        </w:rPr>
        <w:t>I am</w:t>
      </w:r>
      <w:r>
        <w:rPr>
          <w:bCs/>
          <w:shd w:val="clear" w:color="auto" w:fill="FFFFFF"/>
        </w:rPr>
        <w:t xml:space="preserve"> </w:t>
      </w:r>
      <w:r w:rsidRPr="00120700">
        <w:rPr>
          <w:rFonts w:cs="FSLola-Light"/>
        </w:rPr>
        <w:t xml:space="preserve">concerned </w:t>
      </w:r>
      <w:r w:rsidRPr="00120700">
        <w:t xml:space="preserve">that once land is removed from the Green Belt it will be at imminent risk of development, even if not immediately </w:t>
      </w:r>
      <w:r>
        <w:t>identified as a strategic site.</w:t>
      </w:r>
    </w:p>
    <w:p w:rsidR="000F5BFA" w:rsidRPr="005D5E30" w:rsidRDefault="000F5BFA" w:rsidP="000F5BFA">
      <w:pPr>
        <w:autoSpaceDE w:val="0"/>
        <w:autoSpaceDN w:val="0"/>
        <w:adjustRightInd w:val="0"/>
        <w:spacing w:after="0" w:line="240" w:lineRule="auto"/>
        <w:ind w:left="720"/>
        <w:rPr>
          <w:i/>
        </w:rPr>
      </w:pPr>
    </w:p>
    <w:p w:rsidR="000F5BFA" w:rsidRPr="005D5E30" w:rsidRDefault="000F5BFA" w:rsidP="000F5BFA">
      <w:pPr>
        <w:ind w:left="720"/>
        <w:rPr>
          <w:i/>
        </w:rPr>
      </w:pPr>
      <w:r w:rsidRPr="005D5E30">
        <w:rPr>
          <w:i/>
        </w:rPr>
        <w:t>Green Belt</w:t>
      </w:r>
    </w:p>
    <w:p w:rsidR="000F5BFA" w:rsidRDefault="000F5BFA" w:rsidP="000F5BFA">
      <w:pPr>
        <w:ind w:left="720"/>
      </w:pPr>
      <w:r>
        <w:t xml:space="preserve">The Plan is inconsistent with planning guidance and government policies on the protection of Green Belts. The National Planning Policy Framework (NPPF) makes it very clear that a Green Belt boundary may be altered only in ‘exceptional circumstances’. </w:t>
      </w:r>
    </w:p>
    <w:p w:rsidR="000F5BFA" w:rsidRDefault="000F5BFA" w:rsidP="000F5BFA">
      <w:pPr>
        <w:ind w:left="720"/>
      </w:pPr>
      <w:r>
        <w:t xml:space="preserve">Moreover, recent guidance (6 March 2014) states that: </w:t>
      </w:r>
      <w:r w:rsidRPr="00C331A1">
        <w:t>‘Unmet housing need  (including traveller sites) is unlikely to outweigh the harm  to the Green Belt and other harm to constitute the “very special circumstances” justifying inappropriate development on a site within the Green Belt.’</w:t>
      </w:r>
      <w:r>
        <w:t xml:space="preserve"> </w:t>
      </w:r>
    </w:p>
    <w:p w:rsidR="000F5BFA" w:rsidRDefault="000F5BFA" w:rsidP="000F5BFA">
      <w:pPr>
        <w:ind w:left="720"/>
      </w:pPr>
      <w:r w:rsidRPr="00690287">
        <w:lastRenderedPageBreak/>
        <w:t>The Government's position on Green Belt policy, therefore, is very clear.  The fundamental aim remains to prevent urban sprawl by keeping land permanently open.  Boundaries of Green Belts should only be changed in "</w:t>
      </w:r>
      <w:r w:rsidRPr="00690287">
        <w:rPr>
          <w:i/>
        </w:rPr>
        <w:t>exceptional circumstances</w:t>
      </w:r>
      <w:r w:rsidRPr="00690287">
        <w:t>", and unmet housing need is not an exceptional circumstance to justify taki</w:t>
      </w:r>
      <w:r>
        <w:t xml:space="preserve">ng land out of the Green Belt. </w:t>
      </w:r>
    </w:p>
    <w:p w:rsidR="000F5BFA" w:rsidRDefault="000F5BFA" w:rsidP="000F5BFA">
      <w:pPr>
        <w:ind w:left="720"/>
        <w:rPr>
          <w:i/>
        </w:rPr>
      </w:pPr>
      <w:r w:rsidRPr="005D5E30">
        <w:rPr>
          <w:i/>
        </w:rPr>
        <w:t>North Wessex Downs AONB</w:t>
      </w:r>
    </w:p>
    <w:p w:rsidR="000F5BFA" w:rsidRDefault="000F5BFA" w:rsidP="000F5BFA">
      <w:pPr>
        <w:ind w:left="720"/>
      </w:pPr>
      <w:r w:rsidRPr="00A54290">
        <w:t xml:space="preserve">Under the </w:t>
      </w:r>
      <w:r w:rsidRPr="00A54290">
        <w:rPr>
          <w:i/>
        </w:rPr>
        <w:t>Countryside and Rights of Way Act 2000</w:t>
      </w:r>
      <w:r w:rsidRPr="00A54290">
        <w:t xml:space="preserve"> the Council has a statutory duty to have </w:t>
      </w:r>
      <w:proofErr w:type="gramStart"/>
      <w:r w:rsidRPr="00A54290">
        <w:t>regard</w:t>
      </w:r>
      <w:proofErr w:type="gramEnd"/>
      <w:r w:rsidRPr="00A54290">
        <w:t xml:space="preserve"> for the purposes for which the North Wessex Downs were designated an AONB, that is to conserve and enhance the natural beauty of the landscape.   </w:t>
      </w:r>
    </w:p>
    <w:p w:rsidR="000F5BFA" w:rsidRDefault="000F5BFA" w:rsidP="00A30D7A">
      <w:pPr>
        <w:spacing w:after="0" w:line="240" w:lineRule="auto"/>
        <w:ind w:left="720"/>
      </w:pPr>
      <w:r w:rsidRPr="00A54290">
        <w:rPr>
          <w:lang w:val="en"/>
        </w:rPr>
        <w:t xml:space="preserve">The </w:t>
      </w:r>
      <w:r>
        <w:rPr>
          <w:lang w:val="en"/>
        </w:rPr>
        <w:t>NPPF places AONBs in</w:t>
      </w:r>
      <w:r w:rsidRPr="00A54290">
        <w:rPr>
          <w:lang w:val="en"/>
        </w:rPr>
        <w:t xml:space="preserve"> the highest category of lan</w:t>
      </w:r>
      <w:r>
        <w:rPr>
          <w:lang w:val="en"/>
        </w:rPr>
        <w:t>dscape protection and affords them “great weight” in the decision-</w:t>
      </w:r>
      <w:r w:rsidRPr="00A54290">
        <w:rPr>
          <w:lang w:val="en"/>
        </w:rPr>
        <w:t>making process.  Further to this the NPPF confirms that AONBs are one location where restrictions apply to development and accordingly that</w:t>
      </w:r>
      <w:r>
        <w:rPr>
          <w:lang w:val="en"/>
        </w:rPr>
        <w:t>:</w:t>
      </w:r>
      <w:r w:rsidRPr="00A54290">
        <w:rPr>
          <w:lang w:val="en"/>
        </w:rPr>
        <w:t xml:space="preserve"> </w:t>
      </w:r>
      <w:r w:rsidRPr="005761D6">
        <w:rPr>
          <w:lang w:val="en"/>
        </w:rPr>
        <w:t>‘</w:t>
      </w:r>
      <w:r w:rsidRPr="005761D6">
        <w:t>Planning permission should be refused for major developments in these designated areas except in exceptional circumstances and where it can be demonstrated they are in the public interest.’</w:t>
      </w:r>
    </w:p>
    <w:p w:rsidR="000F5BFA" w:rsidRDefault="000F5BFA" w:rsidP="007468D4">
      <w:pPr>
        <w:spacing w:after="0" w:line="240" w:lineRule="auto"/>
      </w:pPr>
    </w:p>
    <w:p w:rsidR="000F5BFA" w:rsidRPr="002337F7" w:rsidRDefault="000F5BFA" w:rsidP="000F5BFA">
      <w:pPr>
        <w:autoSpaceDE w:val="0"/>
        <w:autoSpaceDN w:val="0"/>
        <w:adjustRightInd w:val="0"/>
        <w:spacing w:after="0" w:line="240" w:lineRule="auto"/>
        <w:rPr>
          <w:b/>
          <w:bCs/>
          <w:shd w:val="clear" w:color="auto" w:fill="FFFFFF"/>
        </w:rPr>
      </w:pPr>
      <w:r w:rsidRPr="002337F7">
        <w:rPr>
          <w:b/>
        </w:rPr>
        <w:t>Re: Core Policy 7 – Providing Supporting Infrastructure</w:t>
      </w:r>
      <w:r>
        <w:rPr>
          <w:b/>
        </w:rPr>
        <w:t>:</w:t>
      </w:r>
    </w:p>
    <w:p w:rsidR="000F5BFA" w:rsidRDefault="000F5BFA" w:rsidP="000F5BFA">
      <w:pPr>
        <w:autoSpaceDE w:val="0"/>
        <w:autoSpaceDN w:val="0"/>
        <w:adjustRightInd w:val="0"/>
        <w:spacing w:after="0" w:line="240" w:lineRule="auto"/>
        <w:rPr>
          <w:bCs/>
          <w:shd w:val="clear" w:color="auto" w:fill="FFFFFF"/>
        </w:rPr>
      </w:pPr>
    </w:p>
    <w:p w:rsidR="000F5BFA" w:rsidRDefault="000F5BFA" w:rsidP="00A30D7A">
      <w:pPr>
        <w:pStyle w:val="ListParagraph"/>
        <w:numPr>
          <w:ilvl w:val="0"/>
          <w:numId w:val="2"/>
        </w:numPr>
        <w:spacing w:after="0" w:line="240" w:lineRule="auto"/>
      </w:pPr>
      <w:r w:rsidRPr="00A30D7A">
        <w:rPr>
          <w:b/>
        </w:rPr>
        <w:t>There is a lack of appropriate infrastructure to support the Plan as outlined.</w:t>
      </w:r>
      <w:r w:rsidRPr="00B779D8">
        <w:t xml:space="preserve"> </w:t>
      </w:r>
      <w:r>
        <w:t>I</w:t>
      </w:r>
      <w:r>
        <w:t xml:space="preserve"> cannot see how public services and infrastructure, such as the road network, which are already over-stretched in many </w:t>
      </w:r>
      <w:proofErr w:type="gramStart"/>
      <w:r>
        <w:t>places</w:t>
      </w:r>
      <w:proofErr w:type="gramEnd"/>
      <w:r>
        <w:t xml:space="preserve"> can possibly be improved within the timescales to meet suc</w:t>
      </w:r>
      <w:r>
        <w:t>h a great increase in demand. I</w:t>
      </w:r>
      <w:r w:rsidRPr="00120700">
        <w:t xml:space="preserve"> do not believe that the District will be able to cope with this level of growth and </w:t>
      </w:r>
      <w:r>
        <w:t>I am</w:t>
      </w:r>
      <w:r w:rsidRPr="00120700">
        <w:t xml:space="preserve"> very concerned about the impact it will have on the environment and the countryside. </w:t>
      </w:r>
      <w:r>
        <w:t xml:space="preserve"> I</w:t>
      </w:r>
      <w:r>
        <w:t xml:space="preserve"> therefore believe the Plan as it currently stands to be </w:t>
      </w:r>
      <w:r w:rsidRPr="00A30D7A">
        <w:rPr>
          <w:i/>
        </w:rPr>
        <w:t xml:space="preserve">ineffective </w:t>
      </w:r>
      <w:r>
        <w:t xml:space="preserve">and </w:t>
      </w:r>
      <w:r w:rsidRPr="00A30D7A">
        <w:rPr>
          <w:i/>
        </w:rPr>
        <w:t>unsound</w:t>
      </w:r>
      <w:r>
        <w:t>.</w:t>
      </w:r>
    </w:p>
    <w:p w:rsidR="000F5BFA" w:rsidRDefault="000F5BFA" w:rsidP="000F5BFA">
      <w:pPr>
        <w:spacing w:after="0" w:line="240" w:lineRule="auto"/>
      </w:pPr>
    </w:p>
    <w:p w:rsidR="000F5BFA" w:rsidRPr="002337F7" w:rsidRDefault="000F5BFA" w:rsidP="000F5BFA">
      <w:pPr>
        <w:spacing w:after="0" w:line="240" w:lineRule="auto"/>
        <w:rPr>
          <w:b/>
        </w:rPr>
      </w:pPr>
      <w:r w:rsidRPr="002337F7">
        <w:rPr>
          <w:b/>
        </w:rPr>
        <w:t>Re: Core Policy 4</w:t>
      </w:r>
      <w:r>
        <w:rPr>
          <w:b/>
        </w:rPr>
        <w:t>:</w:t>
      </w:r>
      <w:bookmarkStart w:id="0" w:name="_GoBack"/>
      <w:bookmarkEnd w:id="0"/>
    </w:p>
    <w:p w:rsidR="000F5BFA" w:rsidRDefault="000F5BFA" w:rsidP="000F5BFA">
      <w:pPr>
        <w:spacing w:after="0" w:line="240" w:lineRule="auto"/>
      </w:pPr>
    </w:p>
    <w:p w:rsidR="000F5BFA" w:rsidRDefault="000F5BFA" w:rsidP="00A30D7A">
      <w:pPr>
        <w:pStyle w:val="ListParagraph"/>
        <w:numPr>
          <w:ilvl w:val="0"/>
          <w:numId w:val="2"/>
        </w:numPr>
        <w:spacing w:after="0"/>
      </w:pPr>
      <w:r w:rsidRPr="00DE149A">
        <w:rPr>
          <w:b/>
        </w:rPr>
        <w:t>The consultation process has been poor.</w:t>
      </w:r>
      <w:r>
        <w:t xml:space="preserve"> The report to the Council about the consultation process</w:t>
      </w:r>
      <w:r>
        <w:rPr>
          <w:color w:val="000000"/>
        </w:rPr>
        <w:t xml:space="preserve"> ignores important procedural and policy challenges, and </w:t>
      </w:r>
      <w:r>
        <w:t>seriously understates opposition to the proposals voiced both in the several thousand written comments received and at the public meetings c</w:t>
      </w:r>
      <w:r>
        <w:t>onvened to discuss the plan.  I</w:t>
      </w:r>
      <w:r>
        <w:t xml:space="preserve"> therefore believe the Plan has </w:t>
      </w:r>
      <w:r w:rsidRPr="007429D8">
        <w:rPr>
          <w:i/>
        </w:rPr>
        <w:t>not been positively prepared</w:t>
      </w:r>
      <w:r>
        <w:t>.</w:t>
      </w:r>
    </w:p>
    <w:p w:rsidR="000F5BFA" w:rsidRDefault="000F5BFA" w:rsidP="007468D4">
      <w:pPr>
        <w:spacing w:after="0" w:line="240" w:lineRule="auto"/>
      </w:pPr>
    </w:p>
    <w:p w:rsidR="000F5BFA" w:rsidRDefault="000F5BFA" w:rsidP="000F5BFA">
      <w:pPr>
        <w:spacing w:after="0" w:line="240" w:lineRule="auto"/>
        <w:rPr>
          <w:bCs/>
        </w:rPr>
      </w:pPr>
      <w:r>
        <w:rPr>
          <w:bCs/>
        </w:rPr>
        <w:t xml:space="preserve">For the above reasons, I consider the Plan to be unsound </w:t>
      </w:r>
      <w:r>
        <w:rPr>
          <w:rFonts w:cs="Arial"/>
          <w:color w:val="111111"/>
          <w:shd w:val="clear" w:color="auto" w:fill="FFFFFF"/>
        </w:rPr>
        <w:t>because it is not justified by robust evidence</w:t>
      </w:r>
      <w:r>
        <w:rPr>
          <w:bCs/>
        </w:rPr>
        <w:t>.</w:t>
      </w:r>
    </w:p>
    <w:p w:rsidR="000F5BFA" w:rsidRDefault="000F5BFA" w:rsidP="000F5BFA">
      <w:pPr>
        <w:spacing w:after="0" w:line="240" w:lineRule="auto"/>
        <w:rPr>
          <w:bCs/>
        </w:rPr>
      </w:pPr>
    </w:p>
    <w:p w:rsidR="000F5BFA" w:rsidRPr="00A30D7A" w:rsidRDefault="00526025" w:rsidP="000F5BFA">
      <w:r>
        <w:t xml:space="preserve">Consequently, </w:t>
      </w:r>
      <w:r w:rsidR="00022A83" w:rsidRPr="00120700">
        <w:t>I</w:t>
      </w:r>
      <w:r w:rsidR="00022A83" w:rsidRPr="00120700">
        <w:rPr>
          <w:lang w:val="en-US"/>
        </w:rPr>
        <w:t xml:space="preserve"> request that much lower housing </w:t>
      </w:r>
      <w:r w:rsidR="000F5BFA" w:rsidRPr="00A30D7A">
        <w:rPr>
          <w:color w:val="000000"/>
        </w:rPr>
        <w:t xml:space="preserve">figures </w:t>
      </w:r>
      <w:r w:rsidR="000F5BFA">
        <w:rPr>
          <w:color w:val="000000"/>
        </w:rPr>
        <w:t>(</w:t>
      </w:r>
      <w:r w:rsidR="000F5BFA" w:rsidRPr="00A30D7A">
        <w:rPr>
          <w:color w:val="000000"/>
        </w:rPr>
        <w:t>based more closely on the Governm</w:t>
      </w:r>
      <w:r w:rsidR="000F5BFA" w:rsidRPr="00A30D7A">
        <w:rPr>
          <w:color w:val="000000"/>
        </w:rPr>
        <w:t>ent's own household projections</w:t>
      </w:r>
      <w:r w:rsidR="000F5BFA">
        <w:rPr>
          <w:color w:val="000000"/>
        </w:rPr>
        <w:t>)</w:t>
      </w:r>
      <w:r w:rsidR="000F5BFA" w:rsidRPr="00A30D7A">
        <w:rPr>
          <w:color w:val="000000"/>
        </w:rPr>
        <w:t xml:space="preserve"> should be used</w:t>
      </w:r>
      <w:r w:rsidR="000F5BFA" w:rsidRPr="00A30D7A">
        <w:rPr>
          <w:color w:val="000000"/>
        </w:rPr>
        <w:t xml:space="preserve"> by the Vale in its Local Plan</w:t>
      </w:r>
      <w:r w:rsidR="00F15139" w:rsidRPr="00A30D7A">
        <w:rPr>
          <w:lang w:val="en-US"/>
        </w:rPr>
        <w:t xml:space="preserve">, and </w:t>
      </w:r>
      <w:r w:rsidR="000F5BFA" w:rsidRPr="00A30D7A">
        <w:t>that the Inspector strikes from the Local Plan all site allocations in the Green Belt and North Wessex Downs</w:t>
      </w:r>
    </w:p>
    <w:p w:rsidR="00FA53E4" w:rsidRPr="00120700" w:rsidRDefault="00FA53E4" w:rsidP="006E5D29"/>
    <w:sectPr w:rsidR="00FA53E4" w:rsidRPr="001207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FSLola-Ligh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C4AF8"/>
    <w:multiLevelType w:val="hybridMultilevel"/>
    <w:tmpl w:val="F5F8BD18"/>
    <w:lvl w:ilvl="0" w:tplc="6C5C7842">
      <w:start w:val="1"/>
      <w:numFmt w:val="decimal"/>
      <w:lvlText w:val="%1."/>
      <w:lvlJc w:val="left"/>
      <w:pPr>
        <w:ind w:left="720" w:hanging="360"/>
      </w:pPr>
      <w:rPr>
        <w:rFonts w:cs="Arial" w:hint="default"/>
        <w:color w:val="11111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80E0E6C"/>
    <w:multiLevelType w:val="hybridMultilevel"/>
    <w:tmpl w:val="F5F8BD18"/>
    <w:lvl w:ilvl="0" w:tplc="6C5C7842">
      <w:start w:val="1"/>
      <w:numFmt w:val="decimal"/>
      <w:lvlText w:val="%1."/>
      <w:lvlJc w:val="left"/>
      <w:pPr>
        <w:ind w:left="720" w:hanging="360"/>
      </w:pPr>
      <w:rPr>
        <w:rFonts w:cs="Arial" w:hint="default"/>
        <w:color w:val="11111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FB63C68"/>
    <w:multiLevelType w:val="hybridMultilevel"/>
    <w:tmpl w:val="C9008B10"/>
    <w:lvl w:ilvl="0" w:tplc="9A48381A">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63612F8"/>
    <w:multiLevelType w:val="hybridMultilevel"/>
    <w:tmpl w:val="F5F8BD18"/>
    <w:lvl w:ilvl="0" w:tplc="6C5C7842">
      <w:start w:val="1"/>
      <w:numFmt w:val="decimal"/>
      <w:lvlText w:val="%1."/>
      <w:lvlJc w:val="left"/>
      <w:pPr>
        <w:ind w:left="720" w:hanging="360"/>
      </w:pPr>
      <w:rPr>
        <w:rFonts w:cs="Arial" w:hint="default"/>
        <w:color w:val="11111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D29"/>
    <w:rsid w:val="00022A83"/>
    <w:rsid w:val="00042F11"/>
    <w:rsid w:val="000F5BFA"/>
    <w:rsid w:val="00120700"/>
    <w:rsid w:val="001C435A"/>
    <w:rsid w:val="00382EF1"/>
    <w:rsid w:val="003D1B9B"/>
    <w:rsid w:val="00434D1C"/>
    <w:rsid w:val="00443A2B"/>
    <w:rsid w:val="0049496E"/>
    <w:rsid w:val="004E0B75"/>
    <w:rsid w:val="00526025"/>
    <w:rsid w:val="005357BE"/>
    <w:rsid w:val="005A059A"/>
    <w:rsid w:val="00677CE6"/>
    <w:rsid w:val="006E5D29"/>
    <w:rsid w:val="007468D4"/>
    <w:rsid w:val="00A30D7A"/>
    <w:rsid w:val="00A569FC"/>
    <w:rsid w:val="00AA1769"/>
    <w:rsid w:val="00AB268B"/>
    <w:rsid w:val="00B3176E"/>
    <w:rsid w:val="00C52F11"/>
    <w:rsid w:val="00C9501A"/>
    <w:rsid w:val="00CF5302"/>
    <w:rsid w:val="00DF69DB"/>
    <w:rsid w:val="00E0270E"/>
    <w:rsid w:val="00F15139"/>
    <w:rsid w:val="00F3217F"/>
    <w:rsid w:val="00F5746F"/>
    <w:rsid w:val="00F7798C"/>
    <w:rsid w:val="00F95EFF"/>
    <w:rsid w:val="00FA53E4"/>
    <w:rsid w:val="00FD3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5D29"/>
    <w:rPr>
      <w:color w:val="0000FF" w:themeColor="hyperlink"/>
      <w:u w:val="single"/>
    </w:rPr>
  </w:style>
  <w:style w:type="character" w:styleId="CommentReference">
    <w:name w:val="annotation reference"/>
    <w:basedOn w:val="DefaultParagraphFont"/>
    <w:uiPriority w:val="99"/>
    <w:semiHidden/>
    <w:unhideWhenUsed/>
    <w:rsid w:val="005A059A"/>
    <w:rPr>
      <w:sz w:val="16"/>
      <w:szCs w:val="16"/>
    </w:rPr>
  </w:style>
  <w:style w:type="paragraph" w:styleId="CommentText">
    <w:name w:val="annotation text"/>
    <w:basedOn w:val="Normal"/>
    <w:link w:val="CommentTextChar"/>
    <w:uiPriority w:val="99"/>
    <w:semiHidden/>
    <w:unhideWhenUsed/>
    <w:rsid w:val="005A059A"/>
    <w:pPr>
      <w:spacing w:line="240" w:lineRule="auto"/>
    </w:pPr>
    <w:rPr>
      <w:sz w:val="20"/>
      <w:szCs w:val="20"/>
    </w:rPr>
  </w:style>
  <w:style w:type="character" w:customStyle="1" w:styleId="CommentTextChar">
    <w:name w:val="Comment Text Char"/>
    <w:basedOn w:val="DefaultParagraphFont"/>
    <w:link w:val="CommentText"/>
    <w:uiPriority w:val="99"/>
    <w:semiHidden/>
    <w:rsid w:val="005A059A"/>
    <w:rPr>
      <w:sz w:val="20"/>
      <w:szCs w:val="20"/>
    </w:rPr>
  </w:style>
  <w:style w:type="paragraph" w:styleId="CommentSubject">
    <w:name w:val="annotation subject"/>
    <w:basedOn w:val="CommentText"/>
    <w:next w:val="CommentText"/>
    <w:link w:val="CommentSubjectChar"/>
    <w:uiPriority w:val="99"/>
    <w:semiHidden/>
    <w:unhideWhenUsed/>
    <w:rsid w:val="005A059A"/>
    <w:rPr>
      <w:b/>
      <w:bCs/>
    </w:rPr>
  </w:style>
  <w:style w:type="character" w:customStyle="1" w:styleId="CommentSubjectChar">
    <w:name w:val="Comment Subject Char"/>
    <w:basedOn w:val="CommentTextChar"/>
    <w:link w:val="CommentSubject"/>
    <w:uiPriority w:val="99"/>
    <w:semiHidden/>
    <w:rsid w:val="005A059A"/>
    <w:rPr>
      <w:b/>
      <w:bCs/>
      <w:sz w:val="20"/>
      <w:szCs w:val="20"/>
    </w:rPr>
  </w:style>
  <w:style w:type="paragraph" w:styleId="BalloonText">
    <w:name w:val="Balloon Text"/>
    <w:basedOn w:val="Normal"/>
    <w:link w:val="BalloonTextChar"/>
    <w:uiPriority w:val="99"/>
    <w:semiHidden/>
    <w:unhideWhenUsed/>
    <w:rsid w:val="005A05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59A"/>
    <w:rPr>
      <w:rFonts w:ascii="Tahoma" w:hAnsi="Tahoma" w:cs="Tahoma"/>
      <w:sz w:val="16"/>
      <w:szCs w:val="16"/>
    </w:rPr>
  </w:style>
  <w:style w:type="paragraph" w:styleId="NormalWeb">
    <w:name w:val="Normal (Web)"/>
    <w:basedOn w:val="Normal"/>
    <w:uiPriority w:val="99"/>
    <w:unhideWhenUsed/>
    <w:rsid w:val="000F5B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F5BFA"/>
    <w:pPr>
      <w:ind w:left="720"/>
      <w:contextualSpacing/>
    </w:pPr>
  </w:style>
  <w:style w:type="character" w:styleId="FollowedHyperlink">
    <w:name w:val="FollowedHyperlink"/>
    <w:basedOn w:val="DefaultParagraphFont"/>
    <w:uiPriority w:val="99"/>
    <w:semiHidden/>
    <w:unhideWhenUsed/>
    <w:rsid w:val="000F5B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5D29"/>
    <w:rPr>
      <w:color w:val="0000FF" w:themeColor="hyperlink"/>
      <w:u w:val="single"/>
    </w:rPr>
  </w:style>
  <w:style w:type="character" w:styleId="CommentReference">
    <w:name w:val="annotation reference"/>
    <w:basedOn w:val="DefaultParagraphFont"/>
    <w:uiPriority w:val="99"/>
    <w:semiHidden/>
    <w:unhideWhenUsed/>
    <w:rsid w:val="005A059A"/>
    <w:rPr>
      <w:sz w:val="16"/>
      <w:szCs w:val="16"/>
    </w:rPr>
  </w:style>
  <w:style w:type="paragraph" w:styleId="CommentText">
    <w:name w:val="annotation text"/>
    <w:basedOn w:val="Normal"/>
    <w:link w:val="CommentTextChar"/>
    <w:uiPriority w:val="99"/>
    <w:semiHidden/>
    <w:unhideWhenUsed/>
    <w:rsid w:val="005A059A"/>
    <w:pPr>
      <w:spacing w:line="240" w:lineRule="auto"/>
    </w:pPr>
    <w:rPr>
      <w:sz w:val="20"/>
      <w:szCs w:val="20"/>
    </w:rPr>
  </w:style>
  <w:style w:type="character" w:customStyle="1" w:styleId="CommentTextChar">
    <w:name w:val="Comment Text Char"/>
    <w:basedOn w:val="DefaultParagraphFont"/>
    <w:link w:val="CommentText"/>
    <w:uiPriority w:val="99"/>
    <w:semiHidden/>
    <w:rsid w:val="005A059A"/>
    <w:rPr>
      <w:sz w:val="20"/>
      <w:szCs w:val="20"/>
    </w:rPr>
  </w:style>
  <w:style w:type="paragraph" w:styleId="CommentSubject">
    <w:name w:val="annotation subject"/>
    <w:basedOn w:val="CommentText"/>
    <w:next w:val="CommentText"/>
    <w:link w:val="CommentSubjectChar"/>
    <w:uiPriority w:val="99"/>
    <w:semiHidden/>
    <w:unhideWhenUsed/>
    <w:rsid w:val="005A059A"/>
    <w:rPr>
      <w:b/>
      <w:bCs/>
    </w:rPr>
  </w:style>
  <w:style w:type="character" w:customStyle="1" w:styleId="CommentSubjectChar">
    <w:name w:val="Comment Subject Char"/>
    <w:basedOn w:val="CommentTextChar"/>
    <w:link w:val="CommentSubject"/>
    <w:uiPriority w:val="99"/>
    <w:semiHidden/>
    <w:rsid w:val="005A059A"/>
    <w:rPr>
      <w:b/>
      <w:bCs/>
      <w:sz w:val="20"/>
      <w:szCs w:val="20"/>
    </w:rPr>
  </w:style>
  <w:style w:type="paragraph" w:styleId="BalloonText">
    <w:name w:val="Balloon Text"/>
    <w:basedOn w:val="Normal"/>
    <w:link w:val="BalloonTextChar"/>
    <w:uiPriority w:val="99"/>
    <w:semiHidden/>
    <w:unhideWhenUsed/>
    <w:rsid w:val="005A05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59A"/>
    <w:rPr>
      <w:rFonts w:ascii="Tahoma" w:hAnsi="Tahoma" w:cs="Tahoma"/>
      <w:sz w:val="16"/>
      <w:szCs w:val="16"/>
    </w:rPr>
  </w:style>
  <w:style w:type="paragraph" w:styleId="NormalWeb">
    <w:name w:val="Normal (Web)"/>
    <w:basedOn w:val="Normal"/>
    <w:uiPriority w:val="99"/>
    <w:unhideWhenUsed/>
    <w:rsid w:val="000F5B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F5BFA"/>
    <w:pPr>
      <w:ind w:left="720"/>
      <w:contextualSpacing/>
    </w:pPr>
  </w:style>
  <w:style w:type="character" w:styleId="FollowedHyperlink">
    <w:name w:val="FollowedHyperlink"/>
    <w:basedOn w:val="DefaultParagraphFont"/>
    <w:uiPriority w:val="99"/>
    <w:semiHidden/>
    <w:unhideWhenUsed/>
    <w:rsid w:val="000F5B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223812">
      <w:bodyDiv w:val="1"/>
      <w:marLeft w:val="0"/>
      <w:marRight w:val="0"/>
      <w:marTop w:val="0"/>
      <w:marBottom w:val="0"/>
      <w:divBdr>
        <w:top w:val="none" w:sz="0" w:space="0" w:color="auto"/>
        <w:left w:val="none" w:sz="0" w:space="0" w:color="auto"/>
        <w:bottom w:val="none" w:sz="0" w:space="0" w:color="auto"/>
        <w:right w:val="none" w:sz="0" w:space="0" w:color="auto"/>
      </w:divBdr>
      <w:divsChild>
        <w:div w:id="734859375">
          <w:marLeft w:val="0"/>
          <w:marRight w:val="0"/>
          <w:marTop w:val="0"/>
          <w:marBottom w:val="0"/>
          <w:divBdr>
            <w:top w:val="none" w:sz="0" w:space="0" w:color="auto"/>
            <w:left w:val="none" w:sz="0" w:space="0" w:color="auto"/>
            <w:bottom w:val="none" w:sz="0" w:space="0" w:color="auto"/>
            <w:right w:val="none" w:sz="0" w:space="0" w:color="auto"/>
          </w:divBdr>
        </w:div>
        <w:div w:id="149752739">
          <w:marLeft w:val="0"/>
          <w:marRight w:val="0"/>
          <w:marTop w:val="0"/>
          <w:marBottom w:val="0"/>
          <w:divBdr>
            <w:top w:val="none" w:sz="0" w:space="0" w:color="auto"/>
            <w:left w:val="none" w:sz="0" w:space="0" w:color="auto"/>
            <w:bottom w:val="none" w:sz="0" w:space="0" w:color="auto"/>
            <w:right w:val="none" w:sz="0" w:space="0" w:color="auto"/>
          </w:divBdr>
        </w:div>
        <w:div w:id="1751072656">
          <w:marLeft w:val="0"/>
          <w:marRight w:val="0"/>
          <w:marTop w:val="0"/>
          <w:marBottom w:val="0"/>
          <w:divBdr>
            <w:top w:val="none" w:sz="0" w:space="0" w:color="auto"/>
            <w:left w:val="none" w:sz="0" w:space="0" w:color="auto"/>
            <w:bottom w:val="none" w:sz="0" w:space="0" w:color="auto"/>
            <w:right w:val="none" w:sz="0" w:space="0" w:color="auto"/>
          </w:divBdr>
        </w:div>
        <w:div w:id="111902133">
          <w:marLeft w:val="0"/>
          <w:marRight w:val="0"/>
          <w:marTop w:val="0"/>
          <w:marBottom w:val="0"/>
          <w:divBdr>
            <w:top w:val="none" w:sz="0" w:space="0" w:color="auto"/>
            <w:left w:val="none" w:sz="0" w:space="0" w:color="auto"/>
            <w:bottom w:val="none" w:sz="0" w:space="0" w:color="auto"/>
            <w:right w:val="none" w:sz="0" w:space="0" w:color="auto"/>
          </w:divBdr>
        </w:div>
      </w:divsChild>
    </w:div>
    <w:div w:id="213798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1120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Helena Whall</dc:creator>
  <cp:lastModifiedBy>Dr Helena Whall</cp:lastModifiedBy>
  <cp:revision>3</cp:revision>
  <cp:lastPrinted>2014-11-18T16:41:00Z</cp:lastPrinted>
  <dcterms:created xsi:type="dcterms:W3CDTF">2014-11-18T16:41:00Z</dcterms:created>
  <dcterms:modified xsi:type="dcterms:W3CDTF">2014-11-18T16:58:00Z</dcterms:modified>
</cp:coreProperties>
</file>